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1338" w14:textId="77777777" w:rsidR="00732202" w:rsidRPr="00495214" w:rsidRDefault="00CF480E" w:rsidP="003D3228">
      <w:pPr>
        <w:pStyle w:val="Titolo2"/>
        <w:keepNext w:val="0"/>
        <w:widowControl w:val="0"/>
        <w:tabs>
          <w:tab w:val="left" w:pos="1260"/>
        </w:tabs>
        <w:rPr>
          <w:caps/>
          <w:spacing w:val="10"/>
          <w:szCs w:val="24"/>
        </w:rPr>
      </w:pPr>
      <w:r>
        <w:rPr>
          <w:caps/>
          <w:spacing w:val="10"/>
          <w:szCs w:val="24"/>
        </w:rPr>
        <w:t xml:space="preserve"> </w:t>
      </w:r>
      <w:r w:rsidR="007B2F1D">
        <w:rPr>
          <w:caps/>
          <w:spacing w:val="10"/>
          <w:szCs w:val="24"/>
        </w:rPr>
        <w:t>MATTEO DE ANGELIS</w:t>
      </w:r>
    </w:p>
    <w:p w14:paraId="705B3FC8" w14:textId="77777777" w:rsidR="00716D31" w:rsidRPr="00495214" w:rsidRDefault="00716D31" w:rsidP="003D3228">
      <w:pPr>
        <w:spacing w:line="240" w:lineRule="auto"/>
        <w:jc w:val="center"/>
        <w:rPr>
          <w:sz w:val="20"/>
        </w:rPr>
      </w:pPr>
    </w:p>
    <w:p w14:paraId="77AABFD5" w14:textId="77777777" w:rsidR="004364C2" w:rsidRPr="00495214" w:rsidRDefault="004364C2" w:rsidP="003D3228">
      <w:pPr>
        <w:spacing w:line="240" w:lineRule="auto"/>
        <w:jc w:val="center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97"/>
        <w:gridCol w:w="4129"/>
      </w:tblGrid>
      <w:tr w:rsidR="00BE4F9D" w:rsidRPr="004B21F5" w14:paraId="314DA2F9" w14:textId="77777777" w:rsidTr="004D11D5">
        <w:tc>
          <w:tcPr>
            <w:tcW w:w="4897" w:type="dxa"/>
          </w:tcPr>
          <w:p w14:paraId="6C8E4909" w14:textId="77777777" w:rsidR="00594736" w:rsidRPr="00495214" w:rsidRDefault="00326C68" w:rsidP="00594736">
            <w:pPr>
              <w:spacing w:line="240" w:lineRule="auto"/>
              <w:jc w:val="left"/>
              <w:rPr>
                <w:b/>
                <w:sz w:val="20"/>
              </w:rPr>
            </w:pPr>
            <w:r w:rsidRPr="00495214">
              <w:rPr>
                <w:b/>
                <w:sz w:val="20"/>
              </w:rPr>
              <w:t>Work Address</w:t>
            </w:r>
          </w:p>
          <w:p w14:paraId="2994C573" w14:textId="77777777" w:rsidR="00594736" w:rsidRPr="00495214" w:rsidRDefault="00594736" w:rsidP="00594736">
            <w:pPr>
              <w:spacing w:line="240" w:lineRule="auto"/>
              <w:jc w:val="left"/>
              <w:rPr>
                <w:b/>
                <w:sz w:val="20"/>
              </w:rPr>
            </w:pPr>
            <w:r w:rsidRPr="00495214">
              <w:rPr>
                <w:sz w:val="20"/>
              </w:rPr>
              <w:t xml:space="preserve">Department of </w:t>
            </w:r>
            <w:r w:rsidR="007B2F1D">
              <w:rPr>
                <w:sz w:val="20"/>
              </w:rPr>
              <w:t xml:space="preserve">Business </w:t>
            </w:r>
            <w:r w:rsidR="00BD520B" w:rsidRPr="00495214">
              <w:rPr>
                <w:sz w:val="20"/>
              </w:rPr>
              <w:t>Management,</w:t>
            </w:r>
          </w:p>
          <w:p w14:paraId="4B6784E6" w14:textId="77777777" w:rsidR="00594736" w:rsidRDefault="00377E5F" w:rsidP="00BE4F9D">
            <w:pPr>
              <w:spacing w:line="240" w:lineRule="auto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LUISS</w:t>
            </w:r>
            <w:r w:rsidR="007B2F1D" w:rsidRPr="007B2F1D">
              <w:rPr>
                <w:sz w:val="20"/>
                <w:lang w:val="it-IT"/>
              </w:rPr>
              <w:t xml:space="preserve"> </w:t>
            </w:r>
            <w:r w:rsidR="00594736" w:rsidRPr="00495214">
              <w:rPr>
                <w:sz w:val="20"/>
                <w:lang w:val="it-IT"/>
              </w:rPr>
              <w:t xml:space="preserve">University, </w:t>
            </w:r>
            <w:r w:rsidR="006D79A4">
              <w:rPr>
                <w:sz w:val="20"/>
                <w:lang w:val="it-IT"/>
              </w:rPr>
              <w:t>Viale Romania</w:t>
            </w:r>
            <w:r w:rsidR="007B2F1D">
              <w:rPr>
                <w:sz w:val="20"/>
                <w:lang w:val="it-IT"/>
              </w:rPr>
              <w:t xml:space="preserve">, </w:t>
            </w:r>
            <w:r w:rsidR="006D79A4">
              <w:rPr>
                <w:sz w:val="20"/>
                <w:lang w:val="it-IT"/>
              </w:rPr>
              <w:t>3</w:t>
            </w:r>
            <w:r w:rsidR="007B2F1D">
              <w:rPr>
                <w:sz w:val="20"/>
                <w:lang w:val="it-IT"/>
              </w:rPr>
              <w:t xml:space="preserve">2 </w:t>
            </w:r>
            <w:r w:rsidR="00594736" w:rsidRPr="00495214">
              <w:rPr>
                <w:sz w:val="20"/>
                <w:lang w:val="it-IT"/>
              </w:rPr>
              <w:t xml:space="preserve">– </w:t>
            </w:r>
            <w:r w:rsidR="00CB1F1C">
              <w:rPr>
                <w:sz w:val="20"/>
                <w:lang w:val="it-IT"/>
              </w:rPr>
              <w:t>00197</w:t>
            </w:r>
            <w:r w:rsidR="00594736" w:rsidRPr="00495214">
              <w:rPr>
                <w:sz w:val="20"/>
                <w:lang w:val="it-IT"/>
              </w:rPr>
              <w:t xml:space="preserve"> </w:t>
            </w:r>
            <w:r w:rsidR="007B2F1D">
              <w:rPr>
                <w:sz w:val="20"/>
                <w:lang w:val="it-IT"/>
              </w:rPr>
              <w:t>Rome</w:t>
            </w:r>
          </w:p>
          <w:p w14:paraId="5D624744" w14:textId="77777777" w:rsidR="00BE4F9D" w:rsidRPr="007B2F1D" w:rsidRDefault="00BE4F9D" w:rsidP="003B6195">
            <w:pPr>
              <w:spacing w:line="240" w:lineRule="auto"/>
              <w:jc w:val="left"/>
              <w:rPr>
                <w:iCs/>
                <w:lang w:val="it-IT"/>
              </w:rPr>
            </w:pPr>
          </w:p>
        </w:tc>
        <w:tc>
          <w:tcPr>
            <w:tcW w:w="4129" w:type="dxa"/>
          </w:tcPr>
          <w:p w14:paraId="1E54E222" w14:textId="77777777" w:rsidR="001D3AD4" w:rsidRPr="00495214" w:rsidRDefault="001D3AD4" w:rsidP="00594736">
            <w:pPr>
              <w:widowControl w:val="0"/>
              <w:tabs>
                <w:tab w:val="left" w:pos="1260"/>
              </w:tabs>
              <w:spacing w:line="240" w:lineRule="auto"/>
              <w:ind w:left="708"/>
              <w:jc w:val="left"/>
              <w:rPr>
                <w:b/>
                <w:sz w:val="20"/>
              </w:rPr>
            </w:pPr>
            <w:r w:rsidRPr="00495214">
              <w:rPr>
                <w:b/>
                <w:sz w:val="20"/>
              </w:rPr>
              <w:t>Contacts</w:t>
            </w:r>
          </w:p>
          <w:p w14:paraId="3973F171" w14:textId="77777777" w:rsidR="00594736" w:rsidRDefault="00594736" w:rsidP="00594736">
            <w:pPr>
              <w:widowControl w:val="0"/>
              <w:tabs>
                <w:tab w:val="left" w:pos="1260"/>
              </w:tabs>
              <w:spacing w:line="240" w:lineRule="auto"/>
              <w:ind w:left="709"/>
              <w:jc w:val="left"/>
              <w:rPr>
                <w:sz w:val="20"/>
                <w:lang w:val="en-GB"/>
              </w:rPr>
            </w:pPr>
            <w:r w:rsidRPr="00495214">
              <w:rPr>
                <w:sz w:val="20"/>
              </w:rPr>
              <w:sym w:font="Wingdings" w:char="F029"/>
            </w:r>
            <w:r w:rsidRPr="00495214">
              <w:rPr>
                <w:spacing w:val="160"/>
                <w:sz w:val="20"/>
                <w:lang w:val="en-GB"/>
              </w:rPr>
              <w:t xml:space="preserve"> </w:t>
            </w:r>
            <w:r w:rsidRPr="00495214">
              <w:rPr>
                <w:sz w:val="20"/>
                <w:lang w:val="en-GB"/>
              </w:rPr>
              <w:t>+39.</w:t>
            </w:r>
            <w:r w:rsidR="006D79A4">
              <w:rPr>
                <w:sz w:val="20"/>
                <w:lang w:val="en-GB"/>
              </w:rPr>
              <w:t>068522508</w:t>
            </w:r>
            <w:r w:rsidR="00A83B65">
              <w:rPr>
                <w:sz w:val="20"/>
                <w:lang w:val="en-GB"/>
              </w:rPr>
              <w:t>4</w:t>
            </w:r>
            <w:r w:rsidR="006D79A4">
              <w:rPr>
                <w:sz w:val="20"/>
                <w:lang w:val="en-GB"/>
              </w:rPr>
              <w:t xml:space="preserve"> </w:t>
            </w:r>
          </w:p>
          <w:p w14:paraId="300253A5" w14:textId="77777777" w:rsidR="00594736" w:rsidRDefault="00594736" w:rsidP="004C02AB">
            <w:pPr>
              <w:widowControl w:val="0"/>
              <w:tabs>
                <w:tab w:val="left" w:pos="1260"/>
              </w:tabs>
              <w:spacing w:line="240" w:lineRule="auto"/>
              <w:ind w:left="709"/>
              <w:jc w:val="left"/>
              <w:rPr>
                <w:sz w:val="20"/>
              </w:rPr>
            </w:pPr>
            <w:r w:rsidRPr="00495214">
              <w:rPr>
                <w:sz w:val="20"/>
                <w:lang w:val="en-GB"/>
              </w:rPr>
              <w:sym w:font="Wingdings" w:char="F02A"/>
            </w:r>
            <w:r w:rsidRPr="00495214">
              <w:rPr>
                <w:spacing w:val="160"/>
                <w:sz w:val="20"/>
              </w:rPr>
              <w:t xml:space="preserve"> </w:t>
            </w:r>
            <w:hyperlink r:id="rId8" w:history="1">
              <w:r w:rsidR="00B0342D" w:rsidRPr="006E4A01">
                <w:rPr>
                  <w:rStyle w:val="Collegamentoipertestuale"/>
                  <w:sz w:val="20"/>
                </w:rPr>
                <w:t>mdeangelis@luiss.it</w:t>
              </w:r>
            </w:hyperlink>
          </w:p>
          <w:p w14:paraId="644FA161" w14:textId="77777777" w:rsidR="00B0342D" w:rsidRPr="004C02AB" w:rsidRDefault="00B0342D" w:rsidP="004C02AB">
            <w:pPr>
              <w:widowControl w:val="0"/>
              <w:tabs>
                <w:tab w:val="left" w:pos="1260"/>
              </w:tabs>
              <w:spacing w:line="240" w:lineRule="auto"/>
              <w:ind w:left="709"/>
              <w:jc w:val="left"/>
              <w:rPr>
                <w:sz w:val="20"/>
              </w:rPr>
            </w:pPr>
            <w:r>
              <w:rPr>
                <w:sz w:val="20"/>
              </w:rPr>
              <w:t>CF: DNGMTT82A18H985P</w:t>
            </w:r>
          </w:p>
          <w:p w14:paraId="5DEEE82B" w14:textId="77777777" w:rsidR="00BE4F9D" w:rsidRPr="00495214" w:rsidRDefault="00BE4F9D" w:rsidP="00C50711">
            <w:pPr>
              <w:pStyle w:val="Rientrocorpodeltesto3"/>
              <w:widowControl w:val="0"/>
              <w:ind w:firstLine="0"/>
              <w:jc w:val="left"/>
              <w:rPr>
                <w:iCs/>
                <w:lang w:val="en-GB"/>
              </w:rPr>
            </w:pPr>
          </w:p>
        </w:tc>
      </w:tr>
    </w:tbl>
    <w:p w14:paraId="0A71ECC6" w14:textId="77777777" w:rsidR="007005C0" w:rsidRPr="00B0342D" w:rsidRDefault="007005C0" w:rsidP="00594736">
      <w:pPr>
        <w:pStyle w:val="Testonotaapidipagina"/>
        <w:widowControl w:val="0"/>
        <w:pBdr>
          <w:bottom w:val="single" w:sz="12" w:space="1" w:color="auto"/>
        </w:pBdr>
        <w:tabs>
          <w:tab w:val="left" w:pos="1260"/>
        </w:tabs>
        <w:jc w:val="left"/>
        <w:rPr>
          <w:b/>
          <w:bCs/>
          <w:caps/>
          <w:sz w:val="24"/>
          <w:szCs w:val="24"/>
        </w:rPr>
      </w:pPr>
    </w:p>
    <w:p w14:paraId="4F9511E4" w14:textId="77777777" w:rsidR="00594736" w:rsidRPr="00495214" w:rsidRDefault="00594736" w:rsidP="00594736">
      <w:pPr>
        <w:pStyle w:val="Testonotaapidipagina"/>
        <w:widowControl w:val="0"/>
        <w:pBdr>
          <w:bottom w:val="single" w:sz="12" w:space="1" w:color="auto"/>
        </w:pBdr>
        <w:tabs>
          <w:tab w:val="left" w:pos="1260"/>
        </w:tabs>
        <w:jc w:val="left"/>
        <w:rPr>
          <w:b/>
          <w:bCs/>
          <w:caps/>
          <w:sz w:val="24"/>
          <w:szCs w:val="24"/>
        </w:rPr>
      </w:pPr>
      <w:r w:rsidRPr="00495214">
        <w:rPr>
          <w:b/>
          <w:bCs/>
          <w:caps/>
          <w:sz w:val="24"/>
          <w:szCs w:val="24"/>
        </w:rPr>
        <w:t>Current Position</w:t>
      </w:r>
    </w:p>
    <w:p w14:paraId="24DC26E1" w14:textId="77777777" w:rsidR="00594736" w:rsidRPr="00495214" w:rsidRDefault="00594736" w:rsidP="00594736">
      <w:pPr>
        <w:pStyle w:val="Rientrocorpodeltesto3"/>
        <w:widowControl w:val="0"/>
        <w:ind w:left="0" w:firstLine="0"/>
        <w:jc w:val="left"/>
        <w:rPr>
          <w:smallCap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2"/>
        <w:gridCol w:w="7654"/>
      </w:tblGrid>
      <w:tr w:rsidR="00834D2A" w:rsidRPr="00495214" w14:paraId="03D9BBB5" w14:textId="77777777" w:rsidTr="00C92CDF">
        <w:tc>
          <w:tcPr>
            <w:tcW w:w="1392" w:type="dxa"/>
          </w:tcPr>
          <w:p w14:paraId="2CCC516B" w14:textId="77777777" w:rsidR="00834D2A" w:rsidRPr="00495214" w:rsidRDefault="00B371F4" w:rsidP="00DE692C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 xml:space="preserve">Nov. </w:t>
            </w:r>
            <w:r w:rsidR="00857F2D">
              <w:rPr>
                <w:iCs/>
                <w:lang w:val="en-GB"/>
              </w:rPr>
              <w:t>20</w:t>
            </w:r>
            <w:r w:rsidR="003638EE">
              <w:rPr>
                <w:iCs/>
                <w:lang w:val="en-GB"/>
              </w:rPr>
              <w:t>20</w:t>
            </w:r>
            <w:r w:rsidR="00834D2A" w:rsidRPr="00495214">
              <w:rPr>
                <w:iCs/>
                <w:lang w:val="en-GB"/>
              </w:rPr>
              <w:t>–</w:t>
            </w:r>
          </w:p>
        </w:tc>
        <w:tc>
          <w:tcPr>
            <w:tcW w:w="7850" w:type="dxa"/>
          </w:tcPr>
          <w:p w14:paraId="355C3AE2" w14:textId="77777777" w:rsidR="00834D2A" w:rsidRPr="00495214" w:rsidRDefault="007D6B92" w:rsidP="00DE692C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Professor</w:t>
            </w:r>
            <w:r w:rsidR="00834D2A">
              <w:rPr>
                <w:b/>
                <w:iCs/>
                <w:lang w:val="en-GB"/>
              </w:rPr>
              <w:t xml:space="preserve"> </w:t>
            </w:r>
            <w:r w:rsidR="00DC7654">
              <w:rPr>
                <w:b/>
                <w:iCs/>
                <w:lang w:val="en-GB"/>
              </w:rPr>
              <w:t xml:space="preserve">of </w:t>
            </w:r>
            <w:r w:rsidR="00834D2A">
              <w:rPr>
                <w:b/>
                <w:iCs/>
                <w:lang w:val="en-GB"/>
              </w:rPr>
              <w:t>Marketing</w:t>
            </w:r>
            <w:r w:rsidR="009F2A49">
              <w:rPr>
                <w:b/>
                <w:iCs/>
                <w:lang w:val="en-GB"/>
              </w:rPr>
              <w:t xml:space="preserve"> </w:t>
            </w:r>
          </w:p>
          <w:p w14:paraId="2E4BAEBE" w14:textId="77777777" w:rsidR="00834D2A" w:rsidRPr="00495214" w:rsidRDefault="00834D2A" w:rsidP="00DE692C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 w:rsidRPr="00495214">
              <w:rPr>
                <w:iCs/>
                <w:lang w:val="en-GB"/>
              </w:rPr>
              <w:t xml:space="preserve">Department of </w:t>
            </w:r>
            <w:r>
              <w:rPr>
                <w:iCs/>
                <w:lang w:val="en-GB"/>
              </w:rPr>
              <w:t xml:space="preserve">Business and </w:t>
            </w:r>
            <w:r w:rsidRPr="00495214">
              <w:rPr>
                <w:iCs/>
                <w:lang w:val="en-GB"/>
              </w:rPr>
              <w:t xml:space="preserve">Management </w:t>
            </w:r>
          </w:p>
          <w:p w14:paraId="287B832B" w14:textId="77777777" w:rsidR="00834D2A" w:rsidRPr="00495214" w:rsidRDefault="00834D2A" w:rsidP="00DE692C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LUISS University, Rome</w:t>
            </w:r>
          </w:p>
          <w:p w14:paraId="2563E1CA" w14:textId="77777777" w:rsidR="00834D2A" w:rsidRPr="00495214" w:rsidRDefault="00834D2A" w:rsidP="00DE692C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</w:p>
        </w:tc>
      </w:tr>
      <w:tr w:rsidR="00834D2A" w:rsidRPr="00495214" w14:paraId="351618B7" w14:textId="77777777" w:rsidTr="00C92CDF">
        <w:tc>
          <w:tcPr>
            <w:tcW w:w="1392" w:type="dxa"/>
          </w:tcPr>
          <w:p w14:paraId="5302C081" w14:textId="77777777" w:rsidR="00834D2A" w:rsidRPr="00495214" w:rsidRDefault="00834D2A" w:rsidP="00377E5F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</w:p>
        </w:tc>
        <w:tc>
          <w:tcPr>
            <w:tcW w:w="7850" w:type="dxa"/>
          </w:tcPr>
          <w:p w14:paraId="2BA00615" w14:textId="77777777" w:rsidR="00834D2A" w:rsidRPr="00495214" w:rsidRDefault="00834D2A" w:rsidP="00594736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</w:p>
        </w:tc>
      </w:tr>
    </w:tbl>
    <w:p w14:paraId="2BBEEA17" w14:textId="77777777" w:rsidR="00B41187" w:rsidRPr="00495214" w:rsidRDefault="00594736" w:rsidP="003D3228">
      <w:pPr>
        <w:pStyle w:val="Testonotaapidipagina"/>
        <w:widowControl w:val="0"/>
        <w:pBdr>
          <w:bottom w:val="single" w:sz="12" w:space="1" w:color="auto"/>
        </w:pBdr>
        <w:tabs>
          <w:tab w:val="left" w:pos="1260"/>
        </w:tabs>
        <w:jc w:val="left"/>
        <w:rPr>
          <w:b/>
          <w:bCs/>
          <w:caps/>
          <w:sz w:val="24"/>
          <w:szCs w:val="24"/>
        </w:rPr>
      </w:pPr>
      <w:r w:rsidRPr="00495214">
        <w:rPr>
          <w:b/>
          <w:bCs/>
          <w:caps/>
          <w:sz w:val="24"/>
          <w:szCs w:val="24"/>
        </w:rPr>
        <w:t>Previous Academic Position</w:t>
      </w:r>
      <w:r w:rsidR="008B1C98">
        <w:rPr>
          <w:b/>
          <w:bCs/>
          <w:caps/>
          <w:sz w:val="24"/>
          <w:szCs w:val="24"/>
        </w:rPr>
        <w:t>S</w:t>
      </w:r>
    </w:p>
    <w:p w14:paraId="56274461" w14:textId="77777777" w:rsidR="0001079C" w:rsidRPr="00495214" w:rsidRDefault="0001079C" w:rsidP="003D3228">
      <w:pPr>
        <w:pStyle w:val="Rientrocorpodeltesto3"/>
        <w:widowControl w:val="0"/>
        <w:ind w:left="0" w:firstLine="0"/>
        <w:jc w:val="left"/>
        <w:rPr>
          <w:smallCap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2"/>
        <w:gridCol w:w="7654"/>
      </w:tblGrid>
      <w:tr w:rsidR="003638EE" w:rsidRPr="00495214" w14:paraId="018DF6F9" w14:textId="77777777" w:rsidTr="00E7538A">
        <w:tc>
          <w:tcPr>
            <w:tcW w:w="1392" w:type="dxa"/>
          </w:tcPr>
          <w:p w14:paraId="3B7716C7" w14:textId="77777777" w:rsidR="003638EE" w:rsidRDefault="00B371F4" w:rsidP="00095430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 xml:space="preserve">Apr. </w:t>
            </w:r>
            <w:r w:rsidR="003638EE">
              <w:rPr>
                <w:iCs/>
                <w:lang w:val="en-GB"/>
              </w:rPr>
              <w:t>2017-</w:t>
            </w:r>
            <w:r>
              <w:rPr>
                <w:iCs/>
                <w:lang w:val="en-GB"/>
              </w:rPr>
              <w:t xml:space="preserve">Oct. </w:t>
            </w:r>
            <w:r w:rsidR="003638EE">
              <w:rPr>
                <w:iCs/>
                <w:lang w:val="en-GB"/>
              </w:rPr>
              <w:t>2020</w:t>
            </w:r>
          </w:p>
        </w:tc>
        <w:tc>
          <w:tcPr>
            <w:tcW w:w="7850" w:type="dxa"/>
          </w:tcPr>
          <w:p w14:paraId="62B1AC74" w14:textId="77777777" w:rsidR="003638EE" w:rsidRPr="00495214" w:rsidRDefault="003638EE" w:rsidP="003638EE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Associate Professor of Marketing </w:t>
            </w:r>
          </w:p>
          <w:p w14:paraId="5531C803" w14:textId="77777777" w:rsidR="003638EE" w:rsidRPr="00495214" w:rsidRDefault="003638EE" w:rsidP="003638EE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 w:rsidRPr="00495214">
              <w:rPr>
                <w:iCs/>
                <w:lang w:val="en-GB"/>
              </w:rPr>
              <w:t xml:space="preserve">Department of </w:t>
            </w:r>
            <w:r>
              <w:rPr>
                <w:iCs/>
                <w:lang w:val="en-GB"/>
              </w:rPr>
              <w:t xml:space="preserve">Business and </w:t>
            </w:r>
            <w:r w:rsidRPr="00495214">
              <w:rPr>
                <w:iCs/>
                <w:lang w:val="en-GB"/>
              </w:rPr>
              <w:t xml:space="preserve">Management </w:t>
            </w:r>
          </w:p>
          <w:p w14:paraId="71D30E2D" w14:textId="77777777" w:rsidR="003638EE" w:rsidRPr="00495214" w:rsidRDefault="003638EE" w:rsidP="003638EE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LUISS University, Rome</w:t>
            </w:r>
          </w:p>
          <w:p w14:paraId="48D3D48D" w14:textId="77777777" w:rsidR="003638EE" w:rsidRDefault="003638EE" w:rsidP="00095430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  <w:lang w:val="en-GB"/>
              </w:rPr>
            </w:pPr>
          </w:p>
        </w:tc>
      </w:tr>
      <w:tr w:rsidR="00857F2D" w:rsidRPr="00495214" w14:paraId="6F5F390A" w14:textId="77777777" w:rsidTr="00E7538A">
        <w:tc>
          <w:tcPr>
            <w:tcW w:w="1392" w:type="dxa"/>
          </w:tcPr>
          <w:p w14:paraId="3E486874" w14:textId="77777777" w:rsidR="00857F2D" w:rsidRPr="00495214" w:rsidRDefault="00B371F4" w:rsidP="00095430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 xml:space="preserve">Apr. </w:t>
            </w:r>
            <w:r w:rsidR="00857F2D">
              <w:rPr>
                <w:iCs/>
                <w:lang w:val="en-GB"/>
              </w:rPr>
              <w:t>2015</w:t>
            </w:r>
            <w:r w:rsidR="00857F2D" w:rsidRPr="00495214">
              <w:rPr>
                <w:iCs/>
                <w:lang w:val="en-GB"/>
              </w:rPr>
              <w:t>–</w:t>
            </w:r>
            <w:r>
              <w:rPr>
                <w:iCs/>
                <w:lang w:val="en-GB"/>
              </w:rPr>
              <w:t xml:space="preserve">March </w:t>
            </w:r>
            <w:r w:rsidR="00857F2D">
              <w:rPr>
                <w:iCs/>
                <w:lang w:val="en-GB"/>
              </w:rPr>
              <w:t>2017</w:t>
            </w:r>
          </w:p>
        </w:tc>
        <w:tc>
          <w:tcPr>
            <w:tcW w:w="7850" w:type="dxa"/>
          </w:tcPr>
          <w:p w14:paraId="7ADBF43E" w14:textId="77777777" w:rsidR="00857F2D" w:rsidRPr="00495214" w:rsidRDefault="00857F2D" w:rsidP="00095430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Assistant Professor of Marketing “Tipo B” (with eligibility as Associate Professor)</w:t>
            </w:r>
          </w:p>
          <w:p w14:paraId="6335EC7A" w14:textId="77777777" w:rsidR="00857F2D" w:rsidRPr="00495214" w:rsidRDefault="00857F2D" w:rsidP="00095430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 w:rsidRPr="00495214">
              <w:rPr>
                <w:iCs/>
                <w:lang w:val="en-GB"/>
              </w:rPr>
              <w:t xml:space="preserve">Department of </w:t>
            </w:r>
            <w:r>
              <w:rPr>
                <w:iCs/>
                <w:lang w:val="en-GB"/>
              </w:rPr>
              <w:t xml:space="preserve">Business and </w:t>
            </w:r>
            <w:r w:rsidRPr="00495214">
              <w:rPr>
                <w:iCs/>
                <w:lang w:val="en-GB"/>
              </w:rPr>
              <w:t xml:space="preserve">Management </w:t>
            </w:r>
          </w:p>
          <w:p w14:paraId="26BDEB33" w14:textId="77777777" w:rsidR="00857F2D" w:rsidRPr="00495214" w:rsidRDefault="00857F2D" w:rsidP="00095430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LUISS University, Rome</w:t>
            </w:r>
          </w:p>
          <w:p w14:paraId="5EF4C610" w14:textId="77777777" w:rsidR="00857F2D" w:rsidRPr="00495214" w:rsidRDefault="00857F2D" w:rsidP="00095430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</w:p>
        </w:tc>
      </w:tr>
      <w:tr w:rsidR="00857F2D" w:rsidRPr="00495214" w14:paraId="49399664" w14:textId="77777777" w:rsidTr="00E7538A">
        <w:tc>
          <w:tcPr>
            <w:tcW w:w="1392" w:type="dxa"/>
          </w:tcPr>
          <w:p w14:paraId="331C1DAF" w14:textId="77777777" w:rsidR="00857F2D" w:rsidRPr="00495214" w:rsidRDefault="00B371F4" w:rsidP="00095430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 xml:space="preserve">Nov. </w:t>
            </w:r>
            <w:r w:rsidR="00857F2D">
              <w:rPr>
                <w:iCs/>
                <w:lang w:val="en-GB"/>
              </w:rPr>
              <w:t>2013</w:t>
            </w:r>
            <w:r w:rsidR="00857F2D" w:rsidRPr="00495214">
              <w:rPr>
                <w:iCs/>
                <w:lang w:val="en-GB"/>
              </w:rPr>
              <w:t>–</w:t>
            </w:r>
            <w:r>
              <w:rPr>
                <w:iCs/>
                <w:lang w:val="en-GB"/>
              </w:rPr>
              <w:t xml:space="preserve">March </w:t>
            </w:r>
            <w:r w:rsidR="00857F2D">
              <w:rPr>
                <w:iCs/>
                <w:lang w:val="en-GB"/>
              </w:rPr>
              <w:t>2015</w:t>
            </w:r>
          </w:p>
        </w:tc>
        <w:tc>
          <w:tcPr>
            <w:tcW w:w="7850" w:type="dxa"/>
          </w:tcPr>
          <w:p w14:paraId="58AB8F60" w14:textId="77777777" w:rsidR="00857F2D" w:rsidRPr="00495214" w:rsidRDefault="00857F2D" w:rsidP="00095430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  <w:lang w:val="en-GB"/>
              </w:rPr>
            </w:pPr>
            <w:r w:rsidRPr="00495214">
              <w:rPr>
                <w:b/>
                <w:iCs/>
                <w:lang w:val="en-GB"/>
              </w:rPr>
              <w:t xml:space="preserve">Assistant Professor </w:t>
            </w:r>
            <w:r>
              <w:rPr>
                <w:b/>
                <w:iCs/>
                <w:lang w:val="en-GB"/>
              </w:rPr>
              <w:t>of</w:t>
            </w:r>
            <w:r w:rsidRPr="00495214">
              <w:rPr>
                <w:b/>
                <w:iCs/>
                <w:lang w:val="en-GB"/>
              </w:rPr>
              <w:t xml:space="preserve"> </w:t>
            </w:r>
            <w:r>
              <w:rPr>
                <w:b/>
                <w:iCs/>
                <w:lang w:val="en-GB"/>
              </w:rPr>
              <w:t>Marketing “Tipo A” (with eligibility as Associate Professor)</w:t>
            </w:r>
          </w:p>
          <w:p w14:paraId="48A836AF" w14:textId="77777777" w:rsidR="00857F2D" w:rsidRPr="00495214" w:rsidRDefault="00857F2D" w:rsidP="00095430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 w:rsidRPr="00495214">
              <w:rPr>
                <w:iCs/>
                <w:lang w:val="en-GB"/>
              </w:rPr>
              <w:t xml:space="preserve">Department of </w:t>
            </w:r>
            <w:r>
              <w:rPr>
                <w:iCs/>
                <w:lang w:val="en-GB"/>
              </w:rPr>
              <w:t xml:space="preserve">Business and </w:t>
            </w:r>
            <w:r w:rsidRPr="00495214">
              <w:rPr>
                <w:iCs/>
                <w:lang w:val="en-GB"/>
              </w:rPr>
              <w:t xml:space="preserve">Management </w:t>
            </w:r>
          </w:p>
          <w:p w14:paraId="7846A51F" w14:textId="77777777" w:rsidR="00857F2D" w:rsidRPr="00495214" w:rsidRDefault="00857F2D" w:rsidP="00C74D2B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LUISS University, Rome</w:t>
            </w:r>
          </w:p>
        </w:tc>
      </w:tr>
    </w:tbl>
    <w:p w14:paraId="414B4508" w14:textId="77777777" w:rsidR="00732202" w:rsidRPr="00495214" w:rsidRDefault="00732202" w:rsidP="00E7538A">
      <w:pPr>
        <w:pStyle w:val="Rientrocorpodeltesto3"/>
        <w:widowControl w:val="0"/>
        <w:ind w:left="0" w:firstLine="0"/>
        <w:jc w:val="left"/>
        <w:rPr>
          <w:smallCaps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4"/>
        <w:gridCol w:w="7652"/>
      </w:tblGrid>
      <w:tr w:rsidR="007B2F1D" w:rsidRPr="00495214" w14:paraId="0FB8139B" w14:textId="77777777" w:rsidTr="00217A76">
        <w:tc>
          <w:tcPr>
            <w:tcW w:w="1392" w:type="dxa"/>
          </w:tcPr>
          <w:p w14:paraId="7FA4216A" w14:textId="77777777" w:rsidR="007B2F1D" w:rsidRPr="00495214" w:rsidRDefault="008908B2" w:rsidP="00217A76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>
              <w:rPr>
                <w:iCs/>
                <w:lang w:val="en-GB"/>
              </w:rPr>
              <w:t xml:space="preserve">August </w:t>
            </w:r>
            <w:r w:rsidR="007B2F1D" w:rsidRPr="00495214">
              <w:rPr>
                <w:iCs/>
                <w:lang w:val="en-GB"/>
              </w:rPr>
              <w:t>2009–</w:t>
            </w:r>
            <w:r>
              <w:rPr>
                <w:iCs/>
                <w:lang w:val="en-GB"/>
              </w:rPr>
              <w:t xml:space="preserve">Feb. </w:t>
            </w:r>
            <w:r w:rsidR="007B2F1D" w:rsidRPr="00495214">
              <w:rPr>
                <w:iCs/>
                <w:lang w:val="en-GB"/>
              </w:rPr>
              <w:t>201</w:t>
            </w:r>
            <w:r>
              <w:rPr>
                <w:iCs/>
                <w:lang w:val="en-GB"/>
              </w:rPr>
              <w:t>2</w:t>
            </w:r>
          </w:p>
        </w:tc>
        <w:tc>
          <w:tcPr>
            <w:tcW w:w="7850" w:type="dxa"/>
          </w:tcPr>
          <w:p w14:paraId="56A2D3B8" w14:textId="77777777" w:rsidR="007B2F1D" w:rsidRPr="00495214" w:rsidRDefault="007B2F1D" w:rsidP="00217A76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Visiting Assistant Professor of Management</w:t>
            </w:r>
          </w:p>
          <w:p w14:paraId="3FA12F8E" w14:textId="77777777" w:rsidR="007B2F1D" w:rsidRPr="00495214" w:rsidRDefault="007B2F1D" w:rsidP="00217A76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Sheldon Lubar School of Business</w:t>
            </w:r>
          </w:p>
          <w:p w14:paraId="25AA4224" w14:textId="77777777" w:rsidR="007B2F1D" w:rsidRPr="00495214" w:rsidRDefault="007B2F1D" w:rsidP="007B2F1D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 w:rsidRPr="00495214">
              <w:rPr>
                <w:iCs/>
                <w:lang w:val="en-GB"/>
              </w:rPr>
              <w:t>University</w:t>
            </w:r>
            <w:r>
              <w:rPr>
                <w:iCs/>
                <w:lang w:val="en-GB"/>
              </w:rPr>
              <w:t xml:space="preserve"> of Wisconsin-Milwaukee</w:t>
            </w:r>
            <w:r w:rsidRPr="00495214">
              <w:rPr>
                <w:iCs/>
                <w:lang w:val="en-GB"/>
              </w:rPr>
              <w:t xml:space="preserve">, </w:t>
            </w:r>
            <w:r>
              <w:rPr>
                <w:iCs/>
                <w:lang w:val="en-GB"/>
              </w:rPr>
              <w:t>Milwaukee, WI, US</w:t>
            </w:r>
          </w:p>
        </w:tc>
      </w:tr>
    </w:tbl>
    <w:p w14:paraId="23D4E173" w14:textId="77777777" w:rsidR="00187C9B" w:rsidRDefault="00187C9B" w:rsidP="00E7538A">
      <w:pPr>
        <w:spacing w:line="240" w:lineRule="auto"/>
        <w:jc w:val="left"/>
        <w:rPr>
          <w:sz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2"/>
        <w:gridCol w:w="7654"/>
      </w:tblGrid>
      <w:tr w:rsidR="007B2F1D" w:rsidRPr="00495214" w14:paraId="4AC8BA46" w14:textId="77777777" w:rsidTr="00217A76">
        <w:tc>
          <w:tcPr>
            <w:tcW w:w="1392" w:type="dxa"/>
          </w:tcPr>
          <w:p w14:paraId="38D9BED6" w14:textId="77777777" w:rsidR="007B2F1D" w:rsidRPr="00495214" w:rsidRDefault="007B2F1D" w:rsidP="007B2F1D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 w:rsidRPr="00495214">
              <w:rPr>
                <w:iCs/>
                <w:lang w:val="en-GB"/>
              </w:rPr>
              <w:t>200</w:t>
            </w:r>
            <w:r>
              <w:rPr>
                <w:iCs/>
                <w:lang w:val="en-GB"/>
              </w:rPr>
              <w:t>8</w:t>
            </w:r>
            <w:r w:rsidRPr="00495214">
              <w:rPr>
                <w:iCs/>
                <w:lang w:val="en-GB"/>
              </w:rPr>
              <w:t>–2011</w:t>
            </w:r>
          </w:p>
        </w:tc>
        <w:tc>
          <w:tcPr>
            <w:tcW w:w="7850" w:type="dxa"/>
          </w:tcPr>
          <w:p w14:paraId="147AEB37" w14:textId="77777777" w:rsidR="007B2F1D" w:rsidRPr="00495214" w:rsidRDefault="007B2F1D" w:rsidP="00217A76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  <w:lang w:val="en-GB"/>
              </w:rPr>
            </w:pPr>
            <w:r w:rsidRPr="00495214">
              <w:rPr>
                <w:b/>
                <w:iCs/>
                <w:lang w:val="en-GB"/>
              </w:rPr>
              <w:t>Research Fellow in Marketing</w:t>
            </w:r>
          </w:p>
          <w:p w14:paraId="4A9E5DCB" w14:textId="77777777" w:rsidR="00377E5F" w:rsidRDefault="00377E5F" w:rsidP="00217A76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 w:rsidRPr="00377E5F">
              <w:rPr>
                <w:iCs/>
              </w:rPr>
              <w:t>Faculty of Economics</w:t>
            </w:r>
          </w:p>
          <w:p w14:paraId="38811328" w14:textId="77777777" w:rsidR="007B2F1D" w:rsidRPr="00495214" w:rsidRDefault="00377E5F" w:rsidP="00465470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LUISS</w:t>
            </w:r>
            <w:r w:rsidR="007B2F1D" w:rsidRPr="00495214">
              <w:rPr>
                <w:iCs/>
                <w:lang w:val="en-GB"/>
              </w:rPr>
              <w:t xml:space="preserve"> University, Rome </w:t>
            </w:r>
          </w:p>
        </w:tc>
      </w:tr>
    </w:tbl>
    <w:p w14:paraId="119EF9FB" w14:textId="77777777" w:rsidR="007B2F1D" w:rsidRPr="00495214" w:rsidRDefault="007B2F1D" w:rsidP="00E7538A">
      <w:pPr>
        <w:spacing w:line="240" w:lineRule="auto"/>
        <w:jc w:val="left"/>
        <w:rPr>
          <w:sz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1"/>
        <w:gridCol w:w="8"/>
        <w:gridCol w:w="7657"/>
      </w:tblGrid>
      <w:tr w:rsidR="00721BCF" w:rsidRPr="00495214" w14:paraId="5412AC51" w14:textId="77777777" w:rsidTr="00217A76">
        <w:tc>
          <w:tcPr>
            <w:tcW w:w="1392" w:type="dxa"/>
            <w:gridSpan w:val="2"/>
          </w:tcPr>
          <w:p w14:paraId="1AE8D0E7" w14:textId="77777777" w:rsidR="00721BCF" w:rsidRPr="00495214" w:rsidRDefault="00721BCF" w:rsidP="00217A76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>
              <w:rPr>
                <w:iCs/>
                <w:lang w:val="en-GB"/>
              </w:rPr>
              <w:t>2009</w:t>
            </w:r>
          </w:p>
        </w:tc>
        <w:tc>
          <w:tcPr>
            <w:tcW w:w="7850" w:type="dxa"/>
          </w:tcPr>
          <w:p w14:paraId="70A2E2AA" w14:textId="77777777" w:rsidR="00721BCF" w:rsidRPr="00495214" w:rsidRDefault="00721BCF" w:rsidP="00217A76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Adjunct Professor of </w:t>
            </w:r>
            <w:r w:rsidRPr="00495214">
              <w:rPr>
                <w:b/>
                <w:iCs/>
                <w:lang w:val="en-GB"/>
              </w:rPr>
              <w:t>Marketing</w:t>
            </w:r>
          </w:p>
          <w:p w14:paraId="33DE8F2A" w14:textId="77777777" w:rsidR="00377E5F" w:rsidRDefault="00377E5F" w:rsidP="00217A76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 w:rsidRPr="00377E5F">
              <w:rPr>
                <w:iCs/>
              </w:rPr>
              <w:t>Faculty of Economics</w:t>
            </w:r>
            <w:r>
              <w:rPr>
                <w:iCs/>
                <w:lang w:val="en-GB"/>
              </w:rPr>
              <w:t xml:space="preserve"> </w:t>
            </w:r>
          </w:p>
          <w:p w14:paraId="7C271E63" w14:textId="77777777" w:rsidR="006C0FF7" w:rsidRDefault="00377E5F" w:rsidP="00217A76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LUISS</w:t>
            </w:r>
            <w:r w:rsidR="00721BCF" w:rsidRPr="00495214">
              <w:rPr>
                <w:iCs/>
                <w:lang w:val="en-GB"/>
              </w:rPr>
              <w:t xml:space="preserve"> University, Rome</w:t>
            </w:r>
            <w:r w:rsidR="004B0262">
              <w:rPr>
                <w:iCs/>
                <w:lang w:val="en-GB"/>
              </w:rPr>
              <w:t>, Italy</w:t>
            </w:r>
          </w:p>
          <w:p w14:paraId="03C5BDE5" w14:textId="77777777" w:rsidR="006C0FF7" w:rsidRPr="00495214" w:rsidRDefault="006C0FF7" w:rsidP="00217A76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</w:p>
        </w:tc>
      </w:tr>
      <w:tr w:rsidR="006C0FF7" w:rsidRPr="006E3F73" w14:paraId="368005E4" w14:textId="77777777" w:rsidTr="00DE692C">
        <w:tc>
          <w:tcPr>
            <w:tcW w:w="1384" w:type="dxa"/>
          </w:tcPr>
          <w:p w14:paraId="6B698D1E" w14:textId="77777777" w:rsidR="006C0FF7" w:rsidRPr="006E3F73" w:rsidRDefault="006C0FF7" w:rsidP="00DE692C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2008</w:t>
            </w:r>
          </w:p>
        </w:tc>
        <w:tc>
          <w:tcPr>
            <w:tcW w:w="7858" w:type="dxa"/>
            <w:gridSpan w:val="2"/>
          </w:tcPr>
          <w:p w14:paraId="4B57B51A" w14:textId="77777777" w:rsidR="006C0FF7" w:rsidRPr="006C0FF7" w:rsidRDefault="006C0FF7" w:rsidP="00DE692C">
            <w:pPr>
              <w:spacing w:line="240" w:lineRule="auto"/>
              <w:rPr>
                <w:b/>
                <w:sz w:val="20"/>
              </w:rPr>
            </w:pPr>
            <w:r w:rsidRPr="006C0FF7">
              <w:rPr>
                <w:b/>
                <w:sz w:val="20"/>
              </w:rPr>
              <w:t>Visiting Scholar</w:t>
            </w:r>
          </w:p>
          <w:p w14:paraId="7ECB945D" w14:textId="77777777" w:rsidR="006C0FF7" w:rsidRDefault="006C0FF7" w:rsidP="00DE69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Department of Marketing, Kellogg School of Management</w:t>
            </w:r>
          </w:p>
          <w:p w14:paraId="63079F88" w14:textId="77777777" w:rsidR="006C0FF7" w:rsidRPr="006E3F73" w:rsidRDefault="006C0FF7" w:rsidP="00DE692C">
            <w:pPr>
              <w:spacing w:line="240" w:lineRule="auto"/>
              <w:rPr>
                <w:i/>
                <w:sz w:val="20"/>
              </w:rPr>
            </w:pPr>
            <w:r>
              <w:rPr>
                <w:sz w:val="20"/>
              </w:rPr>
              <w:t>Northwestern University, Evanston, IL, US</w:t>
            </w:r>
          </w:p>
        </w:tc>
      </w:tr>
    </w:tbl>
    <w:p w14:paraId="686EBB5D" w14:textId="77777777" w:rsidR="006C0FF7" w:rsidRPr="00067FC6" w:rsidRDefault="006C0FF7" w:rsidP="006C0FF7">
      <w:pPr>
        <w:spacing w:line="240" w:lineRule="auto"/>
        <w:jc w:val="left"/>
        <w:rPr>
          <w:b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1"/>
        <w:gridCol w:w="7665"/>
      </w:tblGrid>
      <w:tr w:rsidR="006C0FF7" w:rsidRPr="006E3F73" w14:paraId="6CFC414B" w14:textId="77777777" w:rsidTr="00DE692C">
        <w:tc>
          <w:tcPr>
            <w:tcW w:w="1384" w:type="dxa"/>
          </w:tcPr>
          <w:p w14:paraId="7B16E02F" w14:textId="77777777" w:rsidR="006C0FF7" w:rsidRPr="006E3F73" w:rsidRDefault="006C0FF7" w:rsidP="00DE692C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2007</w:t>
            </w:r>
          </w:p>
        </w:tc>
        <w:tc>
          <w:tcPr>
            <w:tcW w:w="7858" w:type="dxa"/>
          </w:tcPr>
          <w:p w14:paraId="37A35F83" w14:textId="77777777" w:rsidR="006C0FF7" w:rsidRPr="006C0FF7" w:rsidRDefault="006C0FF7" w:rsidP="00DE692C">
            <w:pPr>
              <w:spacing w:line="240" w:lineRule="auto"/>
              <w:rPr>
                <w:b/>
                <w:sz w:val="20"/>
              </w:rPr>
            </w:pPr>
            <w:r w:rsidRPr="006C0FF7">
              <w:rPr>
                <w:b/>
                <w:sz w:val="20"/>
              </w:rPr>
              <w:t>Visiting Ph.D. Candidate</w:t>
            </w:r>
          </w:p>
          <w:p w14:paraId="119408C6" w14:textId="77777777" w:rsidR="006C0FF7" w:rsidRDefault="006C0FF7" w:rsidP="00DE69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Department of Marketing, Kellogg School of Management</w:t>
            </w:r>
          </w:p>
          <w:p w14:paraId="772141C8" w14:textId="77777777" w:rsidR="00EC56E1" w:rsidRDefault="006C0FF7" w:rsidP="00DE69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Northwestern University, Evanston, IL, US</w:t>
            </w:r>
          </w:p>
          <w:p w14:paraId="51E59C27" w14:textId="77777777" w:rsidR="00EC56E1" w:rsidRDefault="00EC56E1" w:rsidP="00DE692C">
            <w:pPr>
              <w:spacing w:line="240" w:lineRule="auto"/>
              <w:rPr>
                <w:sz w:val="20"/>
              </w:rPr>
            </w:pPr>
          </w:p>
          <w:p w14:paraId="70A45FCD" w14:textId="77777777" w:rsidR="00EC56E1" w:rsidRPr="00EC56E1" w:rsidRDefault="00EC56E1" w:rsidP="00DE692C">
            <w:pPr>
              <w:spacing w:line="240" w:lineRule="auto"/>
              <w:rPr>
                <w:sz w:val="20"/>
              </w:rPr>
            </w:pPr>
          </w:p>
        </w:tc>
      </w:tr>
    </w:tbl>
    <w:p w14:paraId="2461C3D2" w14:textId="77777777" w:rsidR="00EC56E1" w:rsidRPr="00495214" w:rsidRDefault="005951F3" w:rsidP="00EC56E1">
      <w:pPr>
        <w:pStyle w:val="Titolo5"/>
        <w:keepNext w:val="0"/>
        <w:widowControl w:val="0"/>
        <w:pBdr>
          <w:bottom w:val="single" w:sz="12" w:space="1" w:color="auto"/>
        </w:pBdr>
        <w:jc w:val="left"/>
        <w:rPr>
          <w:caps/>
          <w:smallCaps w:val="0"/>
          <w:sz w:val="24"/>
          <w:szCs w:val="24"/>
          <w:lang w:val="en-GB"/>
        </w:rPr>
      </w:pPr>
      <w:r>
        <w:rPr>
          <w:caps/>
          <w:smallCaps w:val="0"/>
          <w:sz w:val="24"/>
          <w:szCs w:val="24"/>
          <w:lang w:val="en-GB"/>
        </w:rPr>
        <w:t xml:space="preserve">PREVIOUS </w:t>
      </w:r>
      <w:r w:rsidR="0004695E">
        <w:rPr>
          <w:caps/>
          <w:smallCaps w:val="0"/>
          <w:sz w:val="24"/>
          <w:szCs w:val="24"/>
          <w:lang w:val="en-GB"/>
        </w:rPr>
        <w:t>NON</w:t>
      </w:r>
      <w:r w:rsidR="00530B03">
        <w:rPr>
          <w:caps/>
          <w:smallCaps w:val="0"/>
          <w:sz w:val="24"/>
          <w:szCs w:val="24"/>
          <w:lang w:val="en-GB"/>
        </w:rPr>
        <w:t>-</w:t>
      </w:r>
      <w:r w:rsidR="0004695E">
        <w:rPr>
          <w:caps/>
          <w:smallCaps w:val="0"/>
          <w:sz w:val="24"/>
          <w:szCs w:val="24"/>
          <w:lang w:val="en-GB"/>
        </w:rPr>
        <w:t xml:space="preserve">ACADEMIC </w:t>
      </w:r>
      <w:r>
        <w:rPr>
          <w:caps/>
          <w:smallCaps w:val="0"/>
          <w:sz w:val="24"/>
          <w:szCs w:val="24"/>
          <w:lang w:val="en-GB"/>
        </w:rPr>
        <w:t>EMPL</w:t>
      </w:r>
      <w:r w:rsidR="006F4DEA">
        <w:rPr>
          <w:caps/>
          <w:smallCaps w:val="0"/>
          <w:sz w:val="24"/>
          <w:szCs w:val="24"/>
          <w:lang w:val="en-GB"/>
        </w:rPr>
        <w:t>O</w:t>
      </w:r>
      <w:r>
        <w:rPr>
          <w:caps/>
          <w:smallCaps w:val="0"/>
          <w:sz w:val="24"/>
          <w:szCs w:val="24"/>
          <w:lang w:val="en-GB"/>
        </w:rPr>
        <w:t>YMENT</w:t>
      </w:r>
    </w:p>
    <w:p w14:paraId="55A22694" w14:textId="77777777" w:rsidR="00EC56E1" w:rsidRPr="00495214" w:rsidRDefault="00EC56E1" w:rsidP="00EC56E1">
      <w:pPr>
        <w:widowControl w:val="0"/>
        <w:tabs>
          <w:tab w:val="left" w:pos="1260"/>
        </w:tabs>
        <w:spacing w:line="240" w:lineRule="auto"/>
        <w:jc w:val="left"/>
        <w:rPr>
          <w:smallCaps/>
          <w:sz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4"/>
        <w:gridCol w:w="7652"/>
      </w:tblGrid>
      <w:tr w:rsidR="00EC56E1" w:rsidRPr="00495214" w14:paraId="728961BC" w14:textId="77777777" w:rsidTr="00DE692C">
        <w:tc>
          <w:tcPr>
            <w:tcW w:w="1418" w:type="dxa"/>
          </w:tcPr>
          <w:p w14:paraId="48AEED0F" w14:textId="77777777" w:rsidR="00EC56E1" w:rsidRPr="00495214" w:rsidRDefault="00A8792C" w:rsidP="00EC56E1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>
              <w:rPr>
                <w:iCs/>
              </w:rPr>
              <w:t>March</w:t>
            </w:r>
            <w:r w:rsidR="00EC56E1">
              <w:rPr>
                <w:iCs/>
              </w:rPr>
              <w:t xml:space="preserve"> 2012</w:t>
            </w:r>
            <w:r w:rsidR="00EC56E1" w:rsidRPr="00495214">
              <w:rPr>
                <w:iCs/>
                <w:lang w:val="en-GB"/>
              </w:rPr>
              <w:t>–</w:t>
            </w:r>
            <w:r w:rsidR="00EC56E1">
              <w:rPr>
                <w:iCs/>
              </w:rPr>
              <w:t>October 2013</w:t>
            </w:r>
          </w:p>
        </w:tc>
        <w:tc>
          <w:tcPr>
            <w:tcW w:w="8161" w:type="dxa"/>
          </w:tcPr>
          <w:p w14:paraId="79C92480" w14:textId="77777777" w:rsidR="00EC56E1" w:rsidRPr="00495214" w:rsidRDefault="00EC56E1" w:rsidP="00DE692C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</w:rPr>
            </w:pPr>
            <w:r>
              <w:rPr>
                <w:b/>
                <w:iCs/>
              </w:rPr>
              <w:t xml:space="preserve">Trainee </w:t>
            </w:r>
            <w:r w:rsidR="00762FFC">
              <w:rPr>
                <w:b/>
                <w:iCs/>
              </w:rPr>
              <w:t>at the Selective Training</w:t>
            </w:r>
            <w:r w:rsidR="00581B6B">
              <w:rPr>
                <w:b/>
                <w:iCs/>
              </w:rPr>
              <w:t xml:space="preserve"> for Public Administration Managers Organized by the Italian National School of Administration</w:t>
            </w:r>
          </w:p>
          <w:p w14:paraId="348A2A5A" w14:textId="77777777" w:rsidR="00EC56E1" w:rsidRPr="00495214" w:rsidRDefault="00EC56E1" w:rsidP="00DE692C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 xml:space="preserve">I attended a 11-month </w:t>
            </w:r>
            <w:r w:rsidR="001D0715">
              <w:rPr>
                <w:iCs/>
              </w:rPr>
              <w:t xml:space="preserve">full-time </w:t>
            </w:r>
            <w:r>
              <w:rPr>
                <w:iCs/>
              </w:rPr>
              <w:t>course held in Caserta as winner of the National Contest to Become Public Administration Manager (</w:t>
            </w:r>
            <w:proofErr w:type="spellStart"/>
            <w:r>
              <w:rPr>
                <w:iCs/>
              </w:rPr>
              <w:t>Dirigente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della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Pubblica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Amministrazione</w:t>
            </w:r>
            <w:proofErr w:type="spellEnd"/>
            <w:r>
              <w:rPr>
                <w:iCs/>
              </w:rPr>
              <w:t xml:space="preserve">). At the end of the </w:t>
            </w:r>
            <w:proofErr w:type="gramStart"/>
            <w:r>
              <w:rPr>
                <w:iCs/>
              </w:rPr>
              <w:t>course</w:t>
            </w:r>
            <w:proofErr w:type="gramEnd"/>
            <w:r>
              <w:rPr>
                <w:iCs/>
              </w:rPr>
              <w:t xml:space="preserve"> I had a 6-month </w:t>
            </w:r>
            <w:r w:rsidR="00A8792C">
              <w:rPr>
                <w:iCs/>
              </w:rPr>
              <w:t xml:space="preserve">full-time </w:t>
            </w:r>
            <w:r>
              <w:rPr>
                <w:iCs/>
              </w:rPr>
              <w:t>internship experience at the Ministry of Economics and Finance</w:t>
            </w:r>
            <w:r w:rsidR="001D0715">
              <w:rPr>
                <w:iCs/>
              </w:rPr>
              <w:t>.</w:t>
            </w:r>
          </w:p>
          <w:p w14:paraId="33878F18" w14:textId="77777777" w:rsidR="00EC56E1" w:rsidRPr="00495214" w:rsidRDefault="00EC56E1" w:rsidP="00DE692C">
            <w:pPr>
              <w:pStyle w:val="Rientrocorpodeltesto3"/>
              <w:widowControl w:val="0"/>
              <w:ind w:left="0" w:firstLine="0"/>
              <w:jc w:val="left"/>
              <w:rPr>
                <w:smallCaps/>
              </w:rPr>
            </w:pPr>
          </w:p>
        </w:tc>
      </w:tr>
    </w:tbl>
    <w:p w14:paraId="1B775738" w14:textId="77777777" w:rsidR="00B41187" w:rsidRPr="00495214" w:rsidRDefault="00B41187" w:rsidP="003D3228">
      <w:pPr>
        <w:pStyle w:val="Titolo5"/>
        <w:keepNext w:val="0"/>
        <w:widowControl w:val="0"/>
        <w:pBdr>
          <w:bottom w:val="single" w:sz="12" w:space="1" w:color="auto"/>
        </w:pBdr>
        <w:jc w:val="left"/>
        <w:rPr>
          <w:caps/>
          <w:smallCaps w:val="0"/>
          <w:sz w:val="24"/>
          <w:szCs w:val="24"/>
          <w:lang w:val="en-GB"/>
        </w:rPr>
      </w:pPr>
      <w:r w:rsidRPr="00495214">
        <w:rPr>
          <w:caps/>
          <w:smallCaps w:val="0"/>
          <w:sz w:val="24"/>
          <w:szCs w:val="24"/>
          <w:lang w:val="en-GB"/>
        </w:rPr>
        <w:lastRenderedPageBreak/>
        <w:t xml:space="preserve">Education </w:t>
      </w:r>
    </w:p>
    <w:p w14:paraId="4C59C4CD" w14:textId="77777777" w:rsidR="0001079C" w:rsidRPr="00495214" w:rsidRDefault="0001079C" w:rsidP="003D3228">
      <w:pPr>
        <w:widowControl w:val="0"/>
        <w:tabs>
          <w:tab w:val="left" w:pos="1260"/>
        </w:tabs>
        <w:spacing w:line="240" w:lineRule="auto"/>
        <w:jc w:val="left"/>
        <w:rPr>
          <w:smallCaps/>
          <w:sz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5"/>
        <w:gridCol w:w="7661"/>
      </w:tblGrid>
      <w:tr w:rsidR="008C45B7" w:rsidRPr="00495214" w14:paraId="246E43D3" w14:textId="77777777" w:rsidTr="00566A08">
        <w:tc>
          <w:tcPr>
            <w:tcW w:w="1418" w:type="dxa"/>
          </w:tcPr>
          <w:p w14:paraId="2ADFD4ED" w14:textId="77777777" w:rsidR="008C45B7" w:rsidRPr="00495214" w:rsidRDefault="00CE1E85" w:rsidP="00CE1E85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>
              <w:rPr>
                <w:iCs/>
              </w:rPr>
              <w:t>2005</w:t>
            </w:r>
            <w:r w:rsidR="00DC5CBC" w:rsidRPr="00495214">
              <w:rPr>
                <w:iCs/>
                <w:lang w:val="en-GB"/>
              </w:rPr>
              <w:t>–</w:t>
            </w:r>
            <w:r w:rsidR="008C45B7" w:rsidRPr="00495214">
              <w:rPr>
                <w:iCs/>
              </w:rPr>
              <w:t>200</w:t>
            </w:r>
            <w:r>
              <w:rPr>
                <w:iCs/>
              </w:rPr>
              <w:t>8</w:t>
            </w:r>
          </w:p>
        </w:tc>
        <w:tc>
          <w:tcPr>
            <w:tcW w:w="8161" w:type="dxa"/>
          </w:tcPr>
          <w:p w14:paraId="67F84384" w14:textId="77777777" w:rsidR="008C45B7" w:rsidRPr="00495214" w:rsidRDefault="008C45B7" w:rsidP="003D3228">
            <w:pPr>
              <w:pStyle w:val="Rientrocorpodeltesto3"/>
              <w:widowControl w:val="0"/>
              <w:ind w:left="0" w:firstLine="0"/>
              <w:jc w:val="left"/>
              <w:rPr>
                <w:b/>
                <w:iCs/>
              </w:rPr>
            </w:pPr>
            <w:r w:rsidRPr="00495214">
              <w:rPr>
                <w:b/>
                <w:iCs/>
              </w:rPr>
              <w:t xml:space="preserve">Ph.D. in </w:t>
            </w:r>
            <w:r w:rsidR="008B1C98">
              <w:rPr>
                <w:b/>
                <w:iCs/>
              </w:rPr>
              <w:t>Man</w:t>
            </w:r>
            <w:r w:rsidR="00CE1E85">
              <w:rPr>
                <w:b/>
                <w:iCs/>
              </w:rPr>
              <w:t>agement</w:t>
            </w:r>
          </w:p>
          <w:p w14:paraId="3A42FA5E" w14:textId="77777777" w:rsidR="008C45B7" w:rsidRPr="00495214" w:rsidRDefault="008C45B7" w:rsidP="003D3228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 w:rsidRPr="00495214">
              <w:rPr>
                <w:iCs/>
              </w:rPr>
              <w:t>Thesis</w:t>
            </w:r>
            <w:r w:rsidR="00883125" w:rsidRPr="00495214">
              <w:rPr>
                <w:iCs/>
              </w:rPr>
              <w:t xml:space="preserve"> (in English)</w:t>
            </w:r>
            <w:r w:rsidRPr="00495214">
              <w:rPr>
                <w:iCs/>
              </w:rPr>
              <w:t xml:space="preserve">: </w:t>
            </w:r>
            <w:r w:rsidR="00CE1E85">
              <w:rPr>
                <w:i/>
                <w:iCs/>
              </w:rPr>
              <w:t>The Effect of Adding Features on Product Attractiveness: The Role of Product Perceived Congruity</w:t>
            </w:r>
            <w:r w:rsidRPr="00495214">
              <w:rPr>
                <w:i/>
                <w:iCs/>
              </w:rPr>
              <w:t xml:space="preserve"> </w:t>
            </w:r>
            <w:r w:rsidR="00C8097C" w:rsidRPr="00495214">
              <w:rPr>
                <w:iCs/>
              </w:rPr>
              <w:t>(A</w:t>
            </w:r>
            <w:r w:rsidR="0074757C" w:rsidRPr="00495214">
              <w:rPr>
                <w:iCs/>
              </w:rPr>
              <w:t>dvisor</w:t>
            </w:r>
            <w:r w:rsidRPr="00495214">
              <w:rPr>
                <w:iCs/>
              </w:rPr>
              <w:t xml:space="preserve">:  Prof. </w:t>
            </w:r>
            <w:r w:rsidR="00CE1E85">
              <w:rPr>
                <w:iCs/>
              </w:rPr>
              <w:t>Gregory Carpenter</w:t>
            </w:r>
            <w:r w:rsidR="00C8097C" w:rsidRPr="00495214">
              <w:rPr>
                <w:iCs/>
              </w:rPr>
              <w:t>)</w:t>
            </w:r>
            <w:r w:rsidR="00C611C4">
              <w:rPr>
                <w:iCs/>
              </w:rPr>
              <w:t>.</w:t>
            </w:r>
          </w:p>
          <w:p w14:paraId="368BB2B4" w14:textId="77777777" w:rsidR="00C8097C" w:rsidRPr="00495214" w:rsidRDefault="00366263" w:rsidP="003D3228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Department of Business Management</w:t>
            </w:r>
            <w:r w:rsidR="00C8097C" w:rsidRPr="00495214">
              <w:rPr>
                <w:iCs/>
              </w:rPr>
              <w:t xml:space="preserve">, University of </w:t>
            </w:r>
            <w:r>
              <w:rPr>
                <w:iCs/>
              </w:rPr>
              <w:t>Bologna</w:t>
            </w:r>
            <w:r w:rsidR="00C8097C" w:rsidRPr="00495214">
              <w:rPr>
                <w:iCs/>
              </w:rPr>
              <w:t xml:space="preserve">, </w:t>
            </w:r>
            <w:r w:rsidR="00C611C4">
              <w:rPr>
                <w:iCs/>
              </w:rPr>
              <w:t>Italy.</w:t>
            </w:r>
          </w:p>
          <w:p w14:paraId="285372F7" w14:textId="77777777" w:rsidR="008C45B7" w:rsidRPr="00495214" w:rsidRDefault="008C45B7" w:rsidP="003D3228">
            <w:pPr>
              <w:pStyle w:val="Rientrocorpodeltesto3"/>
              <w:widowControl w:val="0"/>
              <w:ind w:left="0" w:firstLine="0"/>
              <w:jc w:val="left"/>
              <w:rPr>
                <w:smallCaps/>
              </w:rPr>
            </w:pPr>
          </w:p>
        </w:tc>
      </w:tr>
      <w:tr w:rsidR="008C45B7" w:rsidRPr="00495214" w14:paraId="27465DD9" w14:textId="77777777" w:rsidTr="00566A08">
        <w:tc>
          <w:tcPr>
            <w:tcW w:w="1418" w:type="dxa"/>
          </w:tcPr>
          <w:p w14:paraId="352CC42E" w14:textId="77777777" w:rsidR="008C45B7" w:rsidRPr="00495214" w:rsidRDefault="00366263" w:rsidP="00366263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>
              <w:rPr>
                <w:iCs/>
              </w:rPr>
              <w:t>2000</w:t>
            </w:r>
            <w:r w:rsidR="00DC5CBC" w:rsidRPr="00495214">
              <w:rPr>
                <w:iCs/>
                <w:lang w:val="en-GB"/>
              </w:rPr>
              <w:t>–</w:t>
            </w:r>
            <w:r w:rsidR="008C45B7" w:rsidRPr="00495214">
              <w:rPr>
                <w:iCs/>
              </w:rPr>
              <w:t>200</w:t>
            </w:r>
            <w:r>
              <w:rPr>
                <w:iCs/>
              </w:rPr>
              <w:t>4</w:t>
            </w:r>
          </w:p>
        </w:tc>
        <w:tc>
          <w:tcPr>
            <w:tcW w:w="8161" w:type="dxa"/>
          </w:tcPr>
          <w:p w14:paraId="116ED9FA" w14:textId="77777777" w:rsidR="008C45B7" w:rsidRPr="00495214" w:rsidRDefault="0055645B" w:rsidP="003D3228">
            <w:pPr>
              <w:pStyle w:val="Rientrocorpodeltesto2"/>
              <w:widowControl w:val="0"/>
              <w:ind w:left="0" w:firstLine="0"/>
              <w:jc w:val="left"/>
              <w:rPr>
                <w:b/>
              </w:rPr>
            </w:pPr>
            <w:r w:rsidRPr="00495214">
              <w:rPr>
                <w:b/>
              </w:rPr>
              <w:t>Master</w:t>
            </w:r>
            <w:r w:rsidR="008C45B7" w:rsidRPr="00495214">
              <w:rPr>
                <w:b/>
              </w:rPr>
              <w:t>’s degree</w:t>
            </w:r>
            <w:r w:rsidRPr="00495214">
              <w:rPr>
                <w:b/>
              </w:rPr>
              <w:t xml:space="preserve"> (</w:t>
            </w:r>
            <w:r w:rsidRPr="00495214">
              <w:rPr>
                <w:b/>
                <w:i/>
                <w:lang w:val="la-Latn"/>
              </w:rPr>
              <w:t>Laurea magistralis</w:t>
            </w:r>
            <w:r w:rsidRPr="00495214">
              <w:rPr>
                <w:b/>
              </w:rPr>
              <w:t>)</w:t>
            </w:r>
            <w:r w:rsidR="008C45B7" w:rsidRPr="00495214">
              <w:rPr>
                <w:b/>
              </w:rPr>
              <w:t xml:space="preserve"> </w:t>
            </w:r>
            <w:r w:rsidR="008C45B7" w:rsidRPr="00495214">
              <w:rPr>
                <w:b/>
                <w:i/>
              </w:rPr>
              <w:t>summa cum laude</w:t>
            </w:r>
            <w:r w:rsidR="008C45B7" w:rsidRPr="00495214">
              <w:rPr>
                <w:b/>
              </w:rPr>
              <w:t xml:space="preserve"> in </w:t>
            </w:r>
            <w:r w:rsidRPr="00495214">
              <w:rPr>
                <w:b/>
              </w:rPr>
              <w:t>Business</w:t>
            </w:r>
            <w:r w:rsidR="00B70557" w:rsidRPr="00495214">
              <w:rPr>
                <w:b/>
              </w:rPr>
              <w:t xml:space="preserve"> Administration</w:t>
            </w:r>
            <w:r w:rsidR="008C45B7" w:rsidRPr="00495214">
              <w:rPr>
                <w:b/>
              </w:rPr>
              <w:t xml:space="preserve"> </w:t>
            </w:r>
          </w:p>
          <w:p w14:paraId="64AD0750" w14:textId="77777777" w:rsidR="008C45B7" w:rsidRPr="00495214" w:rsidRDefault="008C45B7" w:rsidP="00C8097C">
            <w:pPr>
              <w:pStyle w:val="Rientrocorpodeltesto2"/>
              <w:widowControl w:val="0"/>
              <w:ind w:left="0" w:firstLine="0"/>
              <w:jc w:val="left"/>
            </w:pPr>
            <w:r w:rsidRPr="00495214">
              <w:t>Thesis</w:t>
            </w:r>
            <w:r w:rsidR="000B7CE5" w:rsidRPr="00495214">
              <w:t xml:space="preserve"> (in Italian)</w:t>
            </w:r>
            <w:r w:rsidRPr="00495214">
              <w:t xml:space="preserve">: </w:t>
            </w:r>
            <w:r w:rsidR="00366263">
              <w:rPr>
                <w:i/>
              </w:rPr>
              <w:t>The Customer Relationship Management in Banks: The BNL Case</w:t>
            </w:r>
            <w:r w:rsidRPr="00495214">
              <w:t xml:space="preserve"> </w:t>
            </w:r>
            <w:r w:rsidR="00366263" w:rsidRPr="00366263">
              <w:rPr>
                <w:i/>
              </w:rPr>
              <w:t>Study</w:t>
            </w:r>
            <w:r w:rsidR="00366263">
              <w:t xml:space="preserve"> </w:t>
            </w:r>
            <w:r w:rsidR="00C8097C" w:rsidRPr="00495214">
              <w:t>(</w:t>
            </w:r>
            <w:r w:rsidRPr="00495214">
              <w:t xml:space="preserve">Supervisor: Prof. </w:t>
            </w:r>
            <w:r w:rsidR="00366263">
              <w:t>F</w:t>
            </w:r>
            <w:r w:rsidRPr="00495214">
              <w:t xml:space="preserve">. </w:t>
            </w:r>
            <w:r w:rsidR="00366263">
              <w:t>Fontana</w:t>
            </w:r>
            <w:r w:rsidR="00C8097C" w:rsidRPr="00495214">
              <w:t>)</w:t>
            </w:r>
            <w:r w:rsidR="00C611C4">
              <w:t>.</w:t>
            </w:r>
          </w:p>
          <w:p w14:paraId="5CFE6A71" w14:textId="77777777" w:rsidR="00C8097C" w:rsidRPr="00495214" w:rsidRDefault="00C8097C" w:rsidP="00465470">
            <w:pPr>
              <w:pStyle w:val="Rientrocorpodeltesto2"/>
              <w:widowControl w:val="0"/>
              <w:ind w:left="0" w:firstLine="0"/>
              <w:jc w:val="left"/>
            </w:pPr>
            <w:r w:rsidRPr="00495214">
              <w:t xml:space="preserve">Faculty of Economics, </w:t>
            </w:r>
            <w:r w:rsidR="00377E5F">
              <w:t>LUISS</w:t>
            </w:r>
            <w:r w:rsidR="00366263">
              <w:t xml:space="preserve"> </w:t>
            </w:r>
            <w:r w:rsidRPr="00495214">
              <w:t xml:space="preserve">University, </w:t>
            </w:r>
            <w:r w:rsidR="00366263">
              <w:t>Rome</w:t>
            </w:r>
          </w:p>
        </w:tc>
      </w:tr>
    </w:tbl>
    <w:p w14:paraId="518B1DC8" w14:textId="77777777" w:rsidR="004C02AB" w:rsidRDefault="004C02AB" w:rsidP="00224AF3">
      <w:pPr>
        <w:widowControl w:val="0"/>
        <w:spacing w:line="240" w:lineRule="auto"/>
        <w:jc w:val="left"/>
        <w:rPr>
          <w:b/>
          <w:bCs/>
          <w:sz w:val="20"/>
          <w:lang w:val="en-GB"/>
        </w:rPr>
      </w:pPr>
    </w:p>
    <w:p w14:paraId="6102543A" w14:textId="77777777" w:rsidR="004C02AB" w:rsidRDefault="004C02AB" w:rsidP="00224AF3">
      <w:pPr>
        <w:widowControl w:val="0"/>
        <w:spacing w:line="240" w:lineRule="auto"/>
        <w:jc w:val="left"/>
        <w:rPr>
          <w:b/>
          <w:bCs/>
          <w:sz w:val="20"/>
          <w:lang w:val="en-GB"/>
        </w:rPr>
      </w:pPr>
    </w:p>
    <w:p w14:paraId="3166155B" w14:textId="77777777" w:rsidR="00E7538A" w:rsidRPr="00495214" w:rsidRDefault="00E7538A" w:rsidP="003D3228">
      <w:pPr>
        <w:pStyle w:val="Titolo5"/>
        <w:keepNext w:val="0"/>
        <w:widowControl w:val="0"/>
        <w:pBdr>
          <w:bottom w:val="single" w:sz="12" w:space="1" w:color="auto"/>
        </w:pBdr>
        <w:jc w:val="left"/>
        <w:rPr>
          <w:caps/>
          <w:smallCaps w:val="0"/>
          <w:lang w:val="en-GB"/>
        </w:rPr>
      </w:pPr>
    </w:p>
    <w:p w14:paraId="344E0732" w14:textId="77777777" w:rsidR="00ED7707" w:rsidRPr="00495214" w:rsidRDefault="00ED7707" w:rsidP="003D3228">
      <w:pPr>
        <w:pStyle w:val="Titolo5"/>
        <w:keepNext w:val="0"/>
        <w:widowControl w:val="0"/>
        <w:pBdr>
          <w:bottom w:val="single" w:sz="12" w:space="1" w:color="auto"/>
        </w:pBdr>
        <w:jc w:val="left"/>
        <w:rPr>
          <w:caps/>
          <w:smallCaps w:val="0"/>
          <w:sz w:val="24"/>
          <w:szCs w:val="24"/>
          <w:lang w:val="en-GB"/>
        </w:rPr>
      </w:pPr>
      <w:r w:rsidRPr="00495214">
        <w:rPr>
          <w:caps/>
          <w:smallCaps w:val="0"/>
          <w:sz w:val="24"/>
          <w:szCs w:val="24"/>
          <w:lang w:val="en-GB"/>
        </w:rPr>
        <w:t>Postgraduate Awards</w:t>
      </w:r>
      <w:r w:rsidR="007A3BE2" w:rsidRPr="00495214">
        <w:rPr>
          <w:caps/>
          <w:smallCaps w:val="0"/>
          <w:sz w:val="24"/>
          <w:szCs w:val="24"/>
          <w:lang w:val="en-GB"/>
        </w:rPr>
        <w:t xml:space="preserve">, </w:t>
      </w:r>
      <w:r w:rsidR="007A3BE2" w:rsidRPr="00495214">
        <w:rPr>
          <w:caps/>
          <w:smallCaps w:val="0"/>
          <w:sz w:val="24"/>
          <w:szCs w:val="24"/>
        </w:rPr>
        <w:t>Honors</w:t>
      </w:r>
      <w:r w:rsidR="008915D9">
        <w:rPr>
          <w:caps/>
          <w:smallCaps w:val="0"/>
          <w:sz w:val="24"/>
          <w:szCs w:val="24"/>
        </w:rPr>
        <w:t>, GRANTS</w:t>
      </w:r>
      <w:r w:rsidRPr="00495214">
        <w:rPr>
          <w:caps/>
          <w:smallCaps w:val="0"/>
          <w:sz w:val="24"/>
          <w:szCs w:val="24"/>
          <w:lang w:val="en-GB"/>
        </w:rPr>
        <w:t xml:space="preserve"> and Scholarships</w:t>
      </w:r>
    </w:p>
    <w:p w14:paraId="3076D96A" w14:textId="77777777" w:rsidR="0001079C" w:rsidRPr="00495214" w:rsidRDefault="0001079C" w:rsidP="003D3228">
      <w:pPr>
        <w:pStyle w:val="Testonotaapidipagina"/>
        <w:widowControl w:val="0"/>
        <w:tabs>
          <w:tab w:val="left" w:pos="1260"/>
        </w:tabs>
        <w:jc w:val="left"/>
        <w:rPr>
          <w:smallCaps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0"/>
        <w:gridCol w:w="7666"/>
      </w:tblGrid>
      <w:tr w:rsidR="00F61DFD" w:rsidRPr="008E3609" w14:paraId="2EED5A49" w14:textId="77777777" w:rsidTr="008915D9">
        <w:tc>
          <w:tcPr>
            <w:tcW w:w="1360" w:type="dxa"/>
          </w:tcPr>
          <w:p w14:paraId="5A7F7F96" w14:textId="77777777" w:rsidR="00F61DFD" w:rsidRDefault="00F61DFD" w:rsidP="008915D9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2025</w:t>
            </w:r>
          </w:p>
        </w:tc>
        <w:tc>
          <w:tcPr>
            <w:tcW w:w="7666" w:type="dxa"/>
          </w:tcPr>
          <w:p w14:paraId="684E93A7" w14:textId="77777777" w:rsidR="00F61DFD" w:rsidRDefault="00F61DFD" w:rsidP="004670D5">
            <w:pPr>
              <w:widowControl w:val="0"/>
              <w:spacing w:line="240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Best Paper Award at 2025 Monaco Symposium on Luxury for the following paper: </w:t>
            </w:r>
            <w:r w:rsidRPr="00F61DFD">
              <w:rPr>
                <w:b/>
                <w:bCs/>
                <w:iCs/>
                <w:sz w:val="22"/>
                <w:szCs w:val="22"/>
              </w:rPr>
              <w:t>De Angelis, M</w:t>
            </w:r>
            <w:r>
              <w:rPr>
                <w:iCs/>
                <w:sz w:val="22"/>
                <w:szCs w:val="22"/>
              </w:rPr>
              <w:t xml:space="preserve">. Amatulli, C., </w:t>
            </w:r>
            <w:proofErr w:type="spellStart"/>
            <w:r>
              <w:rPr>
                <w:iCs/>
                <w:sz w:val="22"/>
                <w:szCs w:val="22"/>
              </w:rPr>
              <w:t>Pozharliev</w:t>
            </w:r>
            <w:proofErr w:type="spellEnd"/>
            <w:r>
              <w:rPr>
                <w:iCs/>
                <w:sz w:val="22"/>
                <w:szCs w:val="22"/>
              </w:rPr>
              <w:t>, R., Cardamone, E. and Di Cioccio, M., “Sustainability is a Question of Aesthetics: The Role of Authenticity and Conspicuous Consumption”</w:t>
            </w:r>
            <w:r w:rsidR="00666A3C">
              <w:rPr>
                <w:iCs/>
                <w:sz w:val="22"/>
                <w:szCs w:val="22"/>
              </w:rPr>
              <w:t>.</w:t>
            </w:r>
          </w:p>
          <w:p w14:paraId="298358AB" w14:textId="77777777" w:rsidR="00F61DFD" w:rsidRDefault="00F61DFD" w:rsidP="004670D5">
            <w:pPr>
              <w:widowControl w:val="0"/>
              <w:spacing w:line="240" w:lineRule="auto"/>
              <w:rPr>
                <w:iCs/>
                <w:sz w:val="22"/>
                <w:szCs w:val="22"/>
              </w:rPr>
            </w:pPr>
          </w:p>
        </w:tc>
      </w:tr>
      <w:tr w:rsidR="004670D5" w:rsidRPr="008E3609" w14:paraId="143E79EF" w14:textId="77777777" w:rsidTr="008915D9">
        <w:tc>
          <w:tcPr>
            <w:tcW w:w="1360" w:type="dxa"/>
          </w:tcPr>
          <w:p w14:paraId="62AD64E7" w14:textId="77777777" w:rsidR="004670D5" w:rsidRDefault="004670D5" w:rsidP="008915D9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2024</w:t>
            </w:r>
          </w:p>
        </w:tc>
        <w:tc>
          <w:tcPr>
            <w:tcW w:w="7666" w:type="dxa"/>
          </w:tcPr>
          <w:p w14:paraId="3104EF93" w14:textId="77777777" w:rsidR="004670D5" w:rsidRPr="004670D5" w:rsidRDefault="004670D5" w:rsidP="004670D5">
            <w:pPr>
              <w:widowControl w:val="0"/>
              <w:spacing w:line="240" w:lineRule="auto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Best Paper Award at 2024 Conference of the Società </w:t>
            </w:r>
            <w:proofErr w:type="spellStart"/>
            <w:r>
              <w:rPr>
                <w:iCs/>
                <w:sz w:val="22"/>
                <w:szCs w:val="22"/>
              </w:rPr>
              <w:t>Italiana</w:t>
            </w:r>
            <w:proofErr w:type="spellEnd"/>
            <w:r>
              <w:rPr>
                <w:iCs/>
                <w:sz w:val="22"/>
                <w:szCs w:val="22"/>
              </w:rPr>
              <w:t xml:space="preserve"> Marketing for the following paper: </w:t>
            </w:r>
            <w:r w:rsidRPr="00834A92">
              <w:rPr>
                <w:sz w:val="22"/>
                <w:szCs w:val="22"/>
              </w:rPr>
              <w:t xml:space="preserve">D’Aniello, A., Amatulli, C., </w:t>
            </w:r>
            <w:r w:rsidRPr="00834A92">
              <w:rPr>
                <w:b/>
                <w:bCs/>
                <w:sz w:val="22"/>
                <w:szCs w:val="22"/>
              </w:rPr>
              <w:t>De Angelis, M</w:t>
            </w:r>
            <w:r w:rsidRPr="00834A92">
              <w:rPr>
                <w:sz w:val="22"/>
                <w:szCs w:val="22"/>
              </w:rPr>
              <w:t xml:space="preserve">., </w:t>
            </w:r>
            <w:proofErr w:type="spellStart"/>
            <w:r w:rsidRPr="00834A92">
              <w:rPr>
                <w:sz w:val="22"/>
                <w:szCs w:val="22"/>
              </w:rPr>
              <w:t>Pozharliev</w:t>
            </w:r>
            <w:proofErr w:type="spellEnd"/>
            <w:r w:rsidRPr="00834A92">
              <w:rPr>
                <w:sz w:val="22"/>
                <w:szCs w:val="22"/>
              </w:rPr>
              <w:t>, R., “Aesthetics for Longevity: How S</w:t>
            </w:r>
            <w:r>
              <w:rPr>
                <w:sz w:val="22"/>
                <w:szCs w:val="22"/>
              </w:rPr>
              <w:t>ymmetric Design Enhances Sustainable Luxury Consumption”.</w:t>
            </w:r>
          </w:p>
          <w:p w14:paraId="2567A555" w14:textId="77777777" w:rsidR="004670D5" w:rsidRPr="008E3609" w:rsidRDefault="004670D5" w:rsidP="00CE3F74">
            <w:pPr>
              <w:pStyle w:val="Rientrocorpodeltesto2"/>
              <w:widowControl w:val="0"/>
              <w:ind w:left="0" w:firstLine="0"/>
              <w:rPr>
                <w:iCs/>
                <w:sz w:val="22"/>
                <w:szCs w:val="22"/>
              </w:rPr>
            </w:pPr>
          </w:p>
        </w:tc>
      </w:tr>
      <w:tr w:rsidR="00CE3F74" w:rsidRPr="008E3609" w14:paraId="1F615806" w14:textId="77777777" w:rsidTr="008915D9">
        <w:tc>
          <w:tcPr>
            <w:tcW w:w="1360" w:type="dxa"/>
          </w:tcPr>
          <w:p w14:paraId="3BD88750" w14:textId="77777777" w:rsidR="00CE3F74" w:rsidRDefault="00CE3F74" w:rsidP="008915D9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2024</w:t>
            </w:r>
          </w:p>
        </w:tc>
        <w:tc>
          <w:tcPr>
            <w:tcW w:w="7666" w:type="dxa"/>
          </w:tcPr>
          <w:p w14:paraId="7CCBD875" w14:textId="77777777" w:rsidR="00CE3F74" w:rsidRDefault="00CE3F74" w:rsidP="00CE3F74">
            <w:pPr>
              <w:pStyle w:val="Rientrocorpodeltesto2"/>
              <w:widowControl w:val="0"/>
              <w:ind w:left="0" w:firstLine="0"/>
              <w:rPr>
                <w:iCs/>
                <w:sz w:val="22"/>
                <w:szCs w:val="22"/>
              </w:rPr>
            </w:pPr>
            <w:r w:rsidRPr="008E3609">
              <w:rPr>
                <w:iCs/>
                <w:sz w:val="22"/>
                <w:szCs w:val="22"/>
              </w:rPr>
              <w:t xml:space="preserve">Teaching </w:t>
            </w:r>
            <w:r>
              <w:rPr>
                <w:iCs/>
                <w:sz w:val="22"/>
                <w:szCs w:val="22"/>
              </w:rPr>
              <w:t xml:space="preserve">Excellence </w:t>
            </w:r>
            <w:r w:rsidRPr="008E3609">
              <w:rPr>
                <w:iCs/>
                <w:sz w:val="22"/>
                <w:szCs w:val="22"/>
              </w:rPr>
              <w:t xml:space="preserve">Award for the </w:t>
            </w:r>
            <w:r>
              <w:rPr>
                <w:iCs/>
                <w:sz w:val="22"/>
                <w:szCs w:val="22"/>
              </w:rPr>
              <w:t xml:space="preserve">Digital </w:t>
            </w:r>
            <w:r w:rsidRPr="008E3609">
              <w:rPr>
                <w:iCs/>
                <w:sz w:val="22"/>
                <w:szCs w:val="22"/>
              </w:rPr>
              <w:t xml:space="preserve">Marketing </w:t>
            </w:r>
            <w:r>
              <w:rPr>
                <w:iCs/>
                <w:sz w:val="22"/>
                <w:szCs w:val="22"/>
              </w:rPr>
              <w:t>course at the MSc in Marketing, academic year 2022/2023, Luiss University</w:t>
            </w:r>
          </w:p>
          <w:p w14:paraId="333BFCE3" w14:textId="77777777" w:rsidR="00CE3F74" w:rsidRDefault="00CE3F74" w:rsidP="008915D9">
            <w:pPr>
              <w:pStyle w:val="Rientrocorpodeltesto2"/>
              <w:widowControl w:val="0"/>
              <w:ind w:left="0" w:firstLine="0"/>
              <w:rPr>
                <w:iCs/>
                <w:sz w:val="22"/>
                <w:szCs w:val="22"/>
              </w:rPr>
            </w:pPr>
          </w:p>
        </w:tc>
      </w:tr>
      <w:tr w:rsidR="008915D9" w:rsidRPr="008E3609" w14:paraId="60171436" w14:textId="77777777" w:rsidTr="008915D9">
        <w:tc>
          <w:tcPr>
            <w:tcW w:w="1360" w:type="dxa"/>
          </w:tcPr>
          <w:p w14:paraId="747AA38F" w14:textId="77777777" w:rsidR="008915D9" w:rsidRPr="008915D9" w:rsidRDefault="008915D9" w:rsidP="008915D9">
            <w:pPr>
              <w:pStyle w:val="Rientrocorpodeltesto3"/>
              <w:widowControl w:val="0"/>
              <w:ind w:left="0" w:firstLine="0"/>
              <w:jc w:val="left"/>
              <w:rPr>
                <w:iCs/>
                <w:lang w:val="en-GB"/>
              </w:rPr>
            </w:pPr>
            <w:r>
              <w:rPr>
                <w:iCs/>
              </w:rPr>
              <w:t>2023</w:t>
            </w:r>
          </w:p>
        </w:tc>
        <w:tc>
          <w:tcPr>
            <w:tcW w:w="7666" w:type="dxa"/>
          </w:tcPr>
          <w:p w14:paraId="1FE1ACCC" w14:textId="77777777" w:rsidR="008915D9" w:rsidRDefault="00B77E94" w:rsidP="008915D9">
            <w:pPr>
              <w:pStyle w:val="Rientrocorpodeltesto2"/>
              <w:widowControl w:val="0"/>
              <w:ind w:left="0"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Funding</w:t>
            </w:r>
            <w:r w:rsidR="008915D9">
              <w:rPr>
                <w:iCs/>
                <w:sz w:val="22"/>
                <w:szCs w:val="22"/>
              </w:rPr>
              <w:t xml:space="preserve"> of the PRIN </w:t>
            </w:r>
            <w:r>
              <w:rPr>
                <w:iCs/>
                <w:sz w:val="22"/>
                <w:szCs w:val="22"/>
              </w:rPr>
              <w:t xml:space="preserve">project titled </w:t>
            </w:r>
            <w:r w:rsidR="008915D9">
              <w:rPr>
                <w:iCs/>
                <w:sz w:val="22"/>
                <w:szCs w:val="22"/>
              </w:rPr>
              <w:t>“</w:t>
            </w:r>
            <w:r w:rsidR="008915D9" w:rsidRPr="008915D9">
              <w:rPr>
                <w:iCs/>
                <w:sz w:val="22"/>
                <w:szCs w:val="22"/>
              </w:rPr>
              <w:t>Made in Italy and sustainable development: A multidisciplinary project for showing the determining role of luxury and aesthetics</w:t>
            </w:r>
            <w:r w:rsidR="008915D9">
              <w:rPr>
                <w:iCs/>
                <w:sz w:val="22"/>
                <w:szCs w:val="22"/>
              </w:rPr>
              <w:t>” (Head of Luiss’ research unit)</w:t>
            </w:r>
          </w:p>
          <w:p w14:paraId="2FAECDBA" w14:textId="77777777" w:rsidR="008915D9" w:rsidRPr="008E3609" w:rsidRDefault="008915D9" w:rsidP="008915D9">
            <w:pPr>
              <w:pStyle w:val="Rientrocorpodeltesto2"/>
              <w:widowControl w:val="0"/>
              <w:ind w:left="0" w:firstLine="0"/>
              <w:rPr>
                <w:iCs/>
                <w:sz w:val="22"/>
                <w:szCs w:val="22"/>
              </w:rPr>
            </w:pPr>
          </w:p>
        </w:tc>
      </w:tr>
      <w:tr w:rsidR="008915D9" w:rsidRPr="008E3609" w14:paraId="52F9ABCA" w14:textId="77777777" w:rsidTr="008915D9">
        <w:tc>
          <w:tcPr>
            <w:tcW w:w="1360" w:type="dxa"/>
          </w:tcPr>
          <w:p w14:paraId="706F4BEF" w14:textId="77777777" w:rsidR="008915D9" w:rsidRDefault="008915D9" w:rsidP="008915D9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2020</w:t>
            </w:r>
          </w:p>
        </w:tc>
        <w:tc>
          <w:tcPr>
            <w:tcW w:w="7666" w:type="dxa"/>
          </w:tcPr>
          <w:p w14:paraId="78C0F460" w14:textId="77777777" w:rsidR="008915D9" w:rsidRDefault="008915D9" w:rsidP="008915D9">
            <w:pPr>
              <w:pStyle w:val="Rientrocorpodeltesto2"/>
              <w:widowControl w:val="0"/>
              <w:ind w:left="0" w:firstLine="0"/>
              <w:rPr>
                <w:iCs/>
                <w:sz w:val="22"/>
                <w:szCs w:val="22"/>
              </w:rPr>
            </w:pPr>
            <w:r w:rsidRPr="008E3609">
              <w:rPr>
                <w:iCs/>
                <w:sz w:val="22"/>
                <w:szCs w:val="22"/>
              </w:rPr>
              <w:t xml:space="preserve">Teaching </w:t>
            </w:r>
            <w:r>
              <w:rPr>
                <w:iCs/>
                <w:sz w:val="22"/>
                <w:szCs w:val="22"/>
              </w:rPr>
              <w:t xml:space="preserve">Excellence </w:t>
            </w:r>
            <w:r w:rsidRPr="008E3609">
              <w:rPr>
                <w:iCs/>
                <w:sz w:val="22"/>
                <w:szCs w:val="22"/>
              </w:rPr>
              <w:t xml:space="preserve">Award for the Marketing </w:t>
            </w:r>
            <w:r>
              <w:rPr>
                <w:iCs/>
                <w:sz w:val="22"/>
                <w:szCs w:val="22"/>
              </w:rPr>
              <w:t>course at the BA in Economia e Management, academic year 2019/2020, Luiss University</w:t>
            </w:r>
          </w:p>
          <w:p w14:paraId="1D6BFDF0" w14:textId="77777777" w:rsidR="008915D9" w:rsidRPr="008E3609" w:rsidRDefault="008915D9" w:rsidP="008915D9">
            <w:pPr>
              <w:pStyle w:val="Rientrocorpodeltesto2"/>
              <w:widowControl w:val="0"/>
              <w:ind w:left="0" w:firstLine="0"/>
              <w:rPr>
                <w:iCs/>
                <w:sz w:val="22"/>
                <w:szCs w:val="22"/>
              </w:rPr>
            </w:pPr>
          </w:p>
        </w:tc>
      </w:tr>
      <w:tr w:rsidR="008915D9" w:rsidRPr="00DC4719" w14:paraId="590E274D" w14:textId="77777777" w:rsidTr="008915D9">
        <w:tc>
          <w:tcPr>
            <w:tcW w:w="1360" w:type="dxa"/>
          </w:tcPr>
          <w:p w14:paraId="4F4048C9" w14:textId="77777777" w:rsidR="008915D9" w:rsidRDefault="008915D9" w:rsidP="008915D9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2018</w:t>
            </w:r>
          </w:p>
        </w:tc>
        <w:tc>
          <w:tcPr>
            <w:tcW w:w="7666" w:type="dxa"/>
          </w:tcPr>
          <w:p w14:paraId="70353024" w14:textId="77777777" w:rsidR="008915D9" w:rsidRDefault="008915D9" w:rsidP="008915D9">
            <w:pPr>
              <w:pStyle w:val="Rientrocorpodeltesto2"/>
              <w:widowControl w:val="0"/>
              <w:ind w:left="0" w:firstLine="0"/>
              <w:rPr>
                <w:sz w:val="22"/>
                <w:szCs w:val="22"/>
                <w:lang w:val="it-IT"/>
              </w:rPr>
            </w:pPr>
            <w:r w:rsidRPr="002B0135">
              <w:rPr>
                <w:i/>
                <w:sz w:val="22"/>
                <w:szCs w:val="22"/>
                <w:lang w:val="it-IT"/>
              </w:rPr>
              <w:t>Micro &amp; Macro Marketing</w:t>
            </w:r>
            <w:r w:rsidRPr="00FA403E">
              <w:rPr>
                <w:iCs/>
                <w:lang w:val="it-IT"/>
              </w:rPr>
              <w:t xml:space="preserve"> </w:t>
            </w:r>
            <w:r>
              <w:rPr>
                <w:iCs/>
                <w:lang w:val="it-IT"/>
              </w:rPr>
              <w:t xml:space="preserve">2017 Best </w:t>
            </w:r>
            <w:proofErr w:type="spellStart"/>
            <w:r>
              <w:rPr>
                <w:iCs/>
                <w:lang w:val="it-IT"/>
              </w:rPr>
              <w:t>Article</w:t>
            </w:r>
            <w:proofErr w:type="spellEnd"/>
            <w:r>
              <w:rPr>
                <w:iCs/>
                <w:lang w:val="it-IT"/>
              </w:rPr>
              <w:t xml:space="preserve"> Award for the </w:t>
            </w:r>
            <w:proofErr w:type="spellStart"/>
            <w:r>
              <w:rPr>
                <w:iCs/>
                <w:lang w:val="it-IT"/>
              </w:rPr>
              <w:t>article</w:t>
            </w:r>
            <w:proofErr w:type="spellEnd"/>
            <w:r>
              <w:rPr>
                <w:iCs/>
                <w:lang w:val="it-IT"/>
              </w:rPr>
              <w:t xml:space="preserve"> </w:t>
            </w:r>
            <w:r w:rsidRPr="002B0135">
              <w:rPr>
                <w:sz w:val="22"/>
                <w:szCs w:val="22"/>
                <w:lang w:val="it-IT"/>
              </w:rPr>
              <w:t>“Piattaforme digitali e rischio sociale nella condivisione di opinioni estreme”</w:t>
            </w:r>
            <w:r>
              <w:rPr>
                <w:sz w:val="22"/>
                <w:szCs w:val="22"/>
                <w:lang w:val="it-IT"/>
              </w:rPr>
              <w:t>.</w:t>
            </w:r>
          </w:p>
          <w:p w14:paraId="4384CF36" w14:textId="77777777" w:rsidR="008915D9" w:rsidRPr="00FA403E" w:rsidRDefault="008915D9" w:rsidP="008915D9">
            <w:pPr>
              <w:pStyle w:val="Rientrocorpodeltesto2"/>
              <w:widowControl w:val="0"/>
              <w:ind w:left="0" w:firstLine="0"/>
              <w:rPr>
                <w:iCs/>
                <w:lang w:val="it-IT"/>
              </w:rPr>
            </w:pPr>
          </w:p>
        </w:tc>
      </w:tr>
      <w:tr w:rsidR="008915D9" w:rsidRPr="00495214" w14:paraId="428B1D3D" w14:textId="77777777" w:rsidTr="008915D9">
        <w:tc>
          <w:tcPr>
            <w:tcW w:w="1360" w:type="dxa"/>
          </w:tcPr>
          <w:p w14:paraId="0F06A944" w14:textId="77777777" w:rsidR="008915D9" w:rsidRPr="00495214" w:rsidRDefault="008915D9" w:rsidP="008915D9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>
              <w:rPr>
                <w:iCs/>
              </w:rPr>
              <w:t>2013</w:t>
            </w:r>
          </w:p>
        </w:tc>
        <w:tc>
          <w:tcPr>
            <w:tcW w:w="7666" w:type="dxa"/>
          </w:tcPr>
          <w:p w14:paraId="0D984596" w14:textId="77777777" w:rsidR="008915D9" w:rsidRPr="006E3F73" w:rsidRDefault="008915D9" w:rsidP="008915D9">
            <w:pPr>
              <w:pStyle w:val="Rientrocorpodeltesto2"/>
              <w:widowControl w:val="0"/>
              <w:ind w:left="0" w:firstLine="0"/>
              <w:rPr>
                <w:lang w:val="en-GB"/>
              </w:rPr>
            </w:pPr>
            <w:r w:rsidRPr="006E3F73">
              <w:rPr>
                <w:iCs/>
              </w:rPr>
              <w:t xml:space="preserve">The article </w:t>
            </w:r>
            <w:r w:rsidRPr="006E3F73">
              <w:rPr>
                <w:lang w:val="en-GB"/>
              </w:rPr>
              <w:t xml:space="preserve">“Stuck in the Middle: The Psychophysics of Goal Pursuit,” </w:t>
            </w:r>
            <w:r w:rsidRPr="006E3F73">
              <w:rPr>
                <w:i/>
                <w:lang w:val="en-GB"/>
              </w:rPr>
              <w:t xml:space="preserve">Psychological Science, </w:t>
            </w:r>
            <w:r w:rsidRPr="006E3F73">
              <w:rPr>
                <w:lang w:val="en-GB"/>
              </w:rPr>
              <w:t xml:space="preserve">22 (5), 607-12 (co-authors: </w:t>
            </w:r>
            <w:proofErr w:type="spellStart"/>
            <w:r w:rsidRPr="006E3F73">
              <w:rPr>
                <w:lang w:val="en-GB"/>
              </w:rPr>
              <w:t>Bonezzi</w:t>
            </w:r>
            <w:proofErr w:type="spellEnd"/>
            <w:r w:rsidRPr="006E3F73">
              <w:rPr>
                <w:lang w:val="en-GB"/>
              </w:rPr>
              <w:t xml:space="preserve">, A. and </w:t>
            </w:r>
            <w:proofErr w:type="spellStart"/>
            <w:r w:rsidRPr="006E3F73">
              <w:rPr>
                <w:lang w:val="en-GB"/>
              </w:rPr>
              <w:t>Brendl</w:t>
            </w:r>
            <w:proofErr w:type="spellEnd"/>
            <w:r w:rsidRPr="006E3F73">
              <w:rPr>
                <w:lang w:val="en-GB"/>
              </w:rPr>
              <w:t xml:space="preserve">, </w:t>
            </w:r>
            <w:r>
              <w:rPr>
                <w:lang w:val="en-GB"/>
              </w:rPr>
              <w:t>C.</w:t>
            </w:r>
            <w:r w:rsidRPr="006E3F73">
              <w:rPr>
                <w:lang w:val="en-GB"/>
              </w:rPr>
              <w:t>M.) has been included in the Top 15 Kellogg Insight Articles of 2012</w:t>
            </w:r>
            <w:r>
              <w:rPr>
                <w:lang w:val="en-GB"/>
              </w:rPr>
              <w:t>.</w:t>
            </w:r>
          </w:p>
          <w:p w14:paraId="25B24198" w14:textId="77777777" w:rsidR="008915D9" w:rsidRPr="00495214" w:rsidRDefault="008915D9" w:rsidP="008915D9">
            <w:pPr>
              <w:pStyle w:val="Rientrocorpodeltesto2"/>
              <w:widowControl w:val="0"/>
              <w:ind w:left="0" w:firstLine="0"/>
            </w:pPr>
          </w:p>
        </w:tc>
      </w:tr>
      <w:tr w:rsidR="008915D9" w:rsidRPr="00495214" w14:paraId="542C6632" w14:textId="77777777" w:rsidTr="008915D9">
        <w:tc>
          <w:tcPr>
            <w:tcW w:w="1360" w:type="dxa"/>
          </w:tcPr>
          <w:p w14:paraId="6DED8FC3" w14:textId="77777777" w:rsidR="008915D9" w:rsidRPr="00495214" w:rsidRDefault="008915D9" w:rsidP="008915D9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>
              <w:rPr>
                <w:iCs/>
              </w:rPr>
              <w:t>2012</w:t>
            </w:r>
          </w:p>
        </w:tc>
        <w:tc>
          <w:tcPr>
            <w:tcW w:w="7666" w:type="dxa"/>
          </w:tcPr>
          <w:p w14:paraId="4DB12D8A" w14:textId="77777777" w:rsidR="008915D9" w:rsidRPr="006E3F73" w:rsidRDefault="008915D9" w:rsidP="008915D9">
            <w:pPr>
              <w:pStyle w:val="Rientrocorpodeltesto2"/>
              <w:widowControl w:val="0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The article “On Braggarts and Gossips: A Self-</w:t>
            </w:r>
            <w:r w:rsidRPr="006E3F73">
              <w:rPr>
                <w:lang w:val="en-GB"/>
              </w:rPr>
              <w:t xml:space="preserve">Enhancement Account of Word-of-Mouth Generation and Transmission,” </w:t>
            </w:r>
            <w:r w:rsidRPr="006E3F73">
              <w:rPr>
                <w:i/>
                <w:lang w:val="en-GB"/>
              </w:rPr>
              <w:t>Journal of Marketing Research</w:t>
            </w:r>
            <w:r w:rsidRPr="006E3F73">
              <w:rPr>
                <w:lang w:val="en-GB"/>
              </w:rPr>
              <w:t>,</w:t>
            </w:r>
            <w:r w:rsidRPr="006E3F73">
              <w:rPr>
                <w:i/>
                <w:lang w:val="en-GB"/>
              </w:rPr>
              <w:t xml:space="preserve"> </w:t>
            </w:r>
            <w:r w:rsidRPr="006E3F73">
              <w:rPr>
                <w:lang w:val="en-GB"/>
              </w:rPr>
              <w:t xml:space="preserve">49 (4), 551-63 (co-authors: </w:t>
            </w:r>
            <w:proofErr w:type="spellStart"/>
            <w:r w:rsidRPr="006E3F73">
              <w:rPr>
                <w:lang w:val="en-GB"/>
              </w:rPr>
              <w:t>Bonezzi</w:t>
            </w:r>
            <w:proofErr w:type="spellEnd"/>
            <w:r w:rsidRPr="006E3F73">
              <w:rPr>
                <w:lang w:val="en-GB"/>
              </w:rPr>
              <w:t>, A., Peluso, A.M., Rucker, D.D., and Costabile, M.) has been reported by the</w:t>
            </w:r>
            <w:r>
              <w:rPr>
                <w:lang w:val="en-GB"/>
              </w:rPr>
              <w:t xml:space="preserve"> newspaper “</w:t>
            </w:r>
            <w:proofErr w:type="spellStart"/>
            <w:r>
              <w:rPr>
                <w:lang w:val="en-GB"/>
              </w:rPr>
              <w:t>CorrierEconomia</w:t>
            </w:r>
            <w:proofErr w:type="spellEnd"/>
            <w:r>
              <w:rPr>
                <w:lang w:val="en-GB"/>
              </w:rPr>
              <w:t>,” on November 5</w:t>
            </w:r>
            <w:r w:rsidRPr="006E3F73">
              <w:rPr>
                <w:vertAlign w:val="superscript"/>
                <w:lang w:val="en-GB"/>
              </w:rPr>
              <w:t>th</w:t>
            </w:r>
          </w:p>
          <w:p w14:paraId="212CF129" w14:textId="77777777" w:rsidR="008915D9" w:rsidRPr="006E3F73" w:rsidRDefault="008915D9" w:rsidP="008915D9">
            <w:pPr>
              <w:pStyle w:val="Rientrocorpodeltesto2"/>
              <w:widowControl w:val="0"/>
              <w:ind w:left="0" w:firstLine="0"/>
              <w:rPr>
                <w:lang w:val="en-GB"/>
              </w:rPr>
            </w:pPr>
          </w:p>
        </w:tc>
      </w:tr>
      <w:tr w:rsidR="008915D9" w:rsidRPr="00495214" w14:paraId="41A58B64" w14:textId="77777777" w:rsidTr="008915D9">
        <w:tc>
          <w:tcPr>
            <w:tcW w:w="1360" w:type="dxa"/>
          </w:tcPr>
          <w:p w14:paraId="46595DC3" w14:textId="77777777" w:rsidR="008915D9" w:rsidRPr="00495214" w:rsidRDefault="008915D9" w:rsidP="008915D9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>
              <w:rPr>
                <w:iCs/>
              </w:rPr>
              <w:t>2008</w:t>
            </w:r>
          </w:p>
        </w:tc>
        <w:tc>
          <w:tcPr>
            <w:tcW w:w="7666" w:type="dxa"/>
          </w:tcPr>
          <w:p w14:paraId="6D6ED442" w14:textId="77777777" w:rsidR="008915D9" w:rsidRPr="006E3F73" w:rsidRDefault="008915D9" w:rsidP="008915D9">
            <w:pPr>
              <w:pStyle w:val="Rientrocorpodeltesto2"/>
              <w:widowControl w:val="0"/>
              <w:ind w:left="0" w:firstLine="0"/>
              <w:rPr>
                <w:lang w:val="en-GB"/>
              </w:rPr>
            </w:pPr>
            <w:r w:rsidRPr="006E3F73">
              <w:rPr>
                <w:i/>
              </w:rPr>
              <w:t>2</w:t>
            </w:r>
            <w:r w:rsidRPr="006E3F73">
              <w:rPr>
                <w:i/>
                <w:vertAlign w:val="superscript"/>
              </w:rPr>
              <w:t>nd</w:t>
            </w:r>
            <w:r w:rsidRPr="006E3F73">
              <w:rPr>
                <w:i/>
              </w:rPr>
              <w:t xml:space="preserve"> Best Paper Award at </w:t>
            </w:r>
            <w:r w:rsidRPr="006E3F73">
              <w:rPr>
                <w:iCs/>
              </w:rPr>
              <w:t xml:space="preserve">EMAC Conference, Brighton, 27-30 </w:t>
            </w:r>
            <w:proofErr w:type="gramStart"/>
            <w:r w:rsidRPr="006E3F73">
              <w:rPr>
                <w:iCs/>
              </w:rPr>
              <w:t>May</w:t>
            </w:r>
            <w:r>
              <w:rPr>
                <w:iCs/>
              </w:rPr>
              <w:t>,</w:t>
            </w:r>
            <w:proofErr w:type="gramEnd"/>
            <w:r w:rsidRPr="006E3F73">
              <w:rPr>
                <w:iCs/>
              </w:rPr>
              <w:t xml:space="preserve"> 2008 for the paper “</w:t>
            </w:r>
            <w:r w:rsidRPr="006E3F73">
              <w:rPr>
                <w:lang w:val="en-GB"/>
              </w:rPr>
              <w:t>The Effect of Adding Features on Product Attractiveness: The Role of Product Perceived Congruity” (coauthored by Carpenter, G.S.</w:t>
            </w:r>
            <w:r>
              <w:rPr>
                <w:lang w:val="en-GB"/>
              </w:rPr>
              <w:t>)</w:t>
            </w:r>
          </w:p>
          <w:p w14:paraId="4FD1E0AF" w14:textId="77777777" w:rsidR="008915D9" w:rsidRPr="006E3F73" w:rsidRDefault="008915D9" w:rsidP="008915D9">
            <w:pPr>
              <w:pStyle w:val="Rientrocorpodeltesto2"/>
              <w:widowControl w:val="0"/>
              <w:ind w:left="0" w:firstLine="0"/>
              <w:rPr>
                <w:lang w:val="en-GB"/>
              </w:rPr>
            </w:pPr>
          </w:p>
        </w:tc>
      </w:tr>
      <w:tr w:rsidR="008915D9" w:rsidRPr="006E3F73" w14:paraId="25246451" w14:textId="77777777" w:rsidTr="008915D9">
        <w:tc>
          <w:tcPr>
            <w:tcW w:w="1360" w:type="dxa"/>
          </w:tcPr>
          <w:p w14:paraId="06E151CD" w14:textId="77777777" w:rsidR="008915D9" w:rsidRPr="006E3F73" w:rsidRDefault="008915D9" w:rsidP="008915D9">
            <w:pPr>
              <w:pStyle w:val="Rientrocorpodeltesto3"/>
              <w:widowControl w:val="0"/>
              <w:ind w:left="0" w:firstLine="0"/>
              <w:jc w:val="left"/>
              <w:rPr>
                <w:smallCaps/>
                <w:lang w:val="en-GB"/>
              </w:rPr>
            </w:pPr>
            <w:r w:rsidRPr="006E3F73">
              <w:rPr>
                <w:iCs/>
              </w:rPr>
              <w:t>2007</w:t>
            </w:r>
          </w:p>
        </w:tc>
        <w:tc>
          <w:tcPr>
            <w:tcW w:w="7666" w:type="dxa"/>
          </w:tcPr>
          <w:p w14:paraId="0D0BCA1E" w14:textId="77777777" w:rsidR="008915D9" w:rsidRDefault="008915D9" w:rsidP="008915D9">
            <w:pPr>
              <w:widowControl w:val="0"/>
              <w:spacing w:line="240" w:lineRule="auto"/>
              <w:rPr>
                <w:sz w:val="20"/>
                <w:lang w:val="en-GB"/>
              </w:rPr>
            </w:pPr>
            <w:r w:rsidRPr="006E3F73">
              <w:rPr>
                <w:i/>
                <w:sz w:val="20"/>
              </w:rPr>
              <w:t>Best Paper Award</w:t>
            </w:r>
            <w:r w:rsidRPr="006E3F73">
              <w:rPr>
                <w:sz w:val="20"/>
              </w:rPr>
              <w:t xml:space="preserve"> at 2007 Quis (Quality in Services) Conference, Orlando, Florida, 14-17 June 2007 for the paper “A Meta-Analysis of the Empirical Evidence of Satisfaction with Complaint</w:t>
            </w:r>
            <w:r>
              <w:rPr>
                <w:sz w:val="20"/>
                <w:lang w:val="en-GB"/>
              </w:rPr>
              <w:t xml:space="preserve"> Handling (co-authors: </w:t>
            </w:r>
            <w:proofErr w:type="spellStart"/>
            <w:r>
              <w:rPr>
                <w:sz w:val="20"/>
                <w:lang w:val="en-GB"/>
              </w:rPr>
              <w:t>Orsingher</w:t>
            </w:r>
            <w:proofErr w:type="spellEnd"/>
            <w:r>
              <w:rPr>
                <w:sz w:val="20"/>
                <w:lang w:val="en-GB"/>
              </w:rPr>
              <w:t xml:space="preserve"> C., and Valentini S.)</w:t>
            </w:r>
          </w:p>
          <w:p w14:paraId="18558D8F" w14:textId="77777777" w:rsidR="008915D9" w:rsidRPr="006E3F73" w:rsidRDefault="008915D9" w:rsidP="008915D9">
            <w:pPr>
              <w:widowControl w:val="0"/>
              <w:spacing w:line="240" w:lineRule="auto"/>
              <w:rPr>
                <w:sz w:val="20"/>
                <w:lang w:val="en-GB"/>
              </w:rPr>
            </w:pPr>
          </w:p>
        </w:tc>
      </w:tr>
      <w:tr w:rsidR="008915D9" w:rsidRPr="006E3F73" w14:paraId="4DB8827F" w14:textId="77777777" w:rsidTr="008915D9">
        <w:tc>
          <w:tcPr>
            <w:tcW w:w="1360" w:type="dxa"/>
          </w:tcPr>
          <w:p w14:paraId="00294834" w14:textId="77777777" w:rsidR="008915D9" w:rsidRPr="006E3F73" w:rsidRDefault="008915D9" w:rsidP="008915D9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lastRenderedPageBreak/>
              <w:t>2007</w:t>
            </w:r>
          </w:p>
        </w:tc>
        <w:tc>
          <w:tcPr>
            <w:tcW w:w="7666" w:type="dxa"/>
          </w:tcPr>
          <w:p w14:paraId="4AC39F06" w14:textId="77777777" w:rsidR="008915D9" w:rsidRPr="006E3F73" w:rsidRDefault="008915D9" w:rsidP="008915D9">
            <w:pPr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Marco Polo </w:t>
            </w:r>
            <w:r w:rsidRPr="006E3F73">
              <w:rPr>
                <w:sz w:val="20"/>
              </w:rPr>
              <w:t>scholarship at the University of Bologna</w:t>
            </w:r>
            <w:r>
              <w:rPr>
                <w:i/>
                <w:sz w:val="20"/>
              </w:rPr>
              <w:t xml:space="preserve"> </w:t>
            </w:r>
          </w:p>
        </w:tc>
      </w:tr>
    </w:tbl>
    <w:p w14:paraId="3A7317C8" w14:textId="77777777" w:rsidR="00C50D5E" w:rsidRPr="006E3F73" w:rsidRDefault="00C50D5E" w:rsidP="00D81130">
      <w:pPr>
        <w:widowControl w:val="0"/>
        <w:spacing w:line="240" w:lineRule="auto"/>
        <w:jc w:val="left"/>
        <w:rPr>
          <w:sz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4"/>
        <w:gridCol w:w="7662"/>
      </w:tblGrid>
      <w:tr w:rsidR="006E3F73" w:rsidRPr="006E3F73" w14:paraId="76A48C33" w14:textId="77777777" w:rsidTr="007F1E43">
        <w:tc>
          <w:tcPr>
            <w:tcW w:w="1384" w:type="dxa"/>
          </w:tcPr>
          <w:p w14:paraId="6C641EBB" w14:textId="77777777" w:rsidR="006E3F73" w:rsidRPr="006E3F73" w:rsidRDefault="006E3F73" w:rsidP="007F1E43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2005-2007</w:t>
            </w:r>
          </w:p>
        </w:tc>
        <w:tc>
          <w:tcPr>
            <w:tcW w:w="7858" w:type="dxa"/>
          </w:tcPr>
          <w:p w14:paraId="57FBEC49" w14:textId="77777777" w:rsidR="006E3F73" w:rsidRPr="006E3F73" w:rsidRDefault="006E3F73" w:rsidP="007F1E43">
            <w:pPr>
              <w:spacing w:line="240" w:lineRule="auto"/>
              <w:rPr>
                <w:i/>
                <w:sz w:val="20"/>
              </w:rPr>
            </w:pPr>
            <w:r w:rsidRPr="006E3F73">
              <w:rPr>
                <w:sz w:val="20"/>
              </w:rPr>
              <w:t>Ph.D.</w:t>
            </w:r>
            <w:r>
              <w:rPr>
                <w:i/>
                <w:sz w:val="20"/>
              </w:rPr>
              <w:t xml:space="preserve"> </w:t>
            </w:r>
            <w:r w:rsidRPr="006E3F73">
              <w:rPr>
                <w:sz w:val="20"/>
              </w:rPr>
              <w:t>scholarship at the University of Bologna</w:t>
            </w:r>
            <w:r>
              <w:rPr>
                <w:i/>
                <w:sz w:val="20"/>
              </w:rPr>
              <w:t xml:space="preserve"> </w:t>
            </w:r>
          </w:p>
        </w:tc>
      </w:tr>
    </w:tbl>
    <w:p w14:paraId="21A37F02" w14:textId="77777777" w:rsidR="00C50D5E" w:rsidRPr="006E3F73" w:rsidRDefault="00C50D5E" w:rsidP="00D81130">
      <w:pPr>
        <w:widowControl w:val="0"/>
        <w:spacing w:line="240" w:lineRule="auto"/>
        <w:jc w:val="left"/>
        <w:rPr>
          <w:sz w:val="20"/>
          <w:lang w:val="en-GB"/>
        </w:rPr>
      </w:pPr>
    </w:p>
    <w:p w14:paraId="184C3A95" w14:textId="77777777" w:rsidR="006E3F73" w:rsidRDefault="006E3F73" w:rsidP="00926A30">
      <w:pPr>
        <w:pStyle w:val="Titolo5"/>
        <w:keepNext w:val="0"/>
        <w:widowControl w:val="0"/>
        <w:pBdr>
          <w:bottom w:val="single" w:sz="12" w:space="1" w:color="auto"/>
        </w:pBdr>
        <w:jc w:val="left"/>
        <w:rPr>
          <w:caps/>
          <w:smallCaps w:val="0"/>
          <w:sz w:val="24"/>
          <w:szCs w:val="24"/>
          <w:lang w:val="en-GB"/>
        </w:rPr>
      </w:pPr>
    </w:p>
    <w:p w14:paraId="3F702B37" w14:textId="77777777" w:rsidR="00926A30" w:rsidRPr="00495214" w:rsidRDefault="00055C34" w:rsidP="00926A30">
      <w:pPr>
        <w:pStyle w:val="Titolo5"/>
        <w:keepNext w:val="0"/>
        <w:widowControl w:val="0"/>
        <w:pBdr>
          <w:bottom w:val="single" w:sz="12" w:space="1" w:color="auto"/>
        </w:pBdr>
        <w:jc w:val="left"/>
        <w:rPr>
          <w:caps/>
          <w:smallCaps w:val="0"/>
          <w:sz w:val="24"/>
          <w:szCs w:val="24"/>
          <w:lang w:val="en-GB"/>
        </w:rPr>
      </w:pPr>
      <w:r>
        <w:rPr>
          <w:caps/>
          <w:smallCaps w:val="0"/>
          <w:sz w:val="24"/>
          <w:szCs w:val="24"/>
          <w:lang w:val="en-GB"/>
        </w:rPr>
        <w:t>FORMAL ROLES</w:t>
      </w:r>
      <w:r w:rsidR="00926A30" w:rsidRPr="00495214">
        <w:rPr>
          <w:caps/>
          <w:smallCaps w:val="0"/>
          <w:sz w:val="24"/>
          <w:szCs w:val="24"/>
          <w:lang w:val="en-GB"/>
        </w:rPr>
        <w:t xml:space="preserve"> </w:t>
      </w:r>
      <w:r w:rsidR="00AB4A03">
        <w:rPr>
          <w:caps/>
          <w:smallCaps w:val="0"/>
          <w:sz w:val="24"/>
          <w:szCs w:val="24"/>
          <w:lang w:val="en-GB"/>
        </w:rPr>
        <w:t xml:space="preserve">AND RESPONSIBILITIES </w:t>
      </w:r>
    </w:p>
    <w:p w14:paraId="4D36A297" w14:textId="77777777" w:rsidR="00926A30" w:rsidRDefault="00926A30" w:rsidP="00926A30">
      <w:pPr>
        <w:pStyle w:val="Testonotaapidipagina"/>
        <w:widowControl w:val="0"/>
        <w:jc w:val="left"/>
        <w:rPr>
          <w:b/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2"/>
        <w:gridCol w:w="7664"/>
      </w:tblGrid>
      <w:tr w:rsidR="00386C91" w:rsidRPr="006E3F73" w14:paraId="232AE884" w14:textId="77777777" w:rsidTr="00E73978">
        <w:tc>
          <w:tcPr>
            <w:tcW w:w="1362" w:type="dxa"/>
          </w:tcPr>
          <w:p w14:paraId="44084AE1" w14:textId="77777777" w:rsidR="00386C91" w:rsidRDefault="00386C91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2023-</w:t>
            </w:r>
          </w:p>
        </w:tc>
        <w:tc>
          <w:tcPr>
            <w:tcW w:w="7664" w:type="dxa"/>
          </w:tcPr>
          <w:p w14:paraId="0D2D7348" w14:textId="77777777" w:rsidR="00386C91" w:rsidRDefault="00386C91" w:rsidP="00357C84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Coordinator of the PhD in Management at Luiss University, Rome.</w:t>
            </w:r>
          </w:p>
          <w:p w14:paraId="23AC46F5" w14:textId="77777777" w:rsidR="00386C91" w:rsidRDefault="00386C91" w:rsidP="00357C84">
            <w:pPr>
              <w:spacing w:line="240" w:lineRule="auto"/>
              <w:rPr>
                <w:sz w:val="20"/>
              </w:rPr>
            </w:pPr>
          </w:p>
        </w:tc>
      </w:tr>
      <w:tr w:rsidR="00EE7501" w:rsidRPr="006E3F73" w14:paraId="72BC9114" w14:textId="77777777" w:rsidTr="00E73978">
        <w:tc>
          <w:tcPr>
            <w:tcW w:w="1362" w:type="dxa"/>
          </w:tcPr>
          <w:p w14:paraId="4026DCAE" w14:textId="77777777" w:rsidR="00EE7501" w:rsidRDefault="00EE7501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2022-</w:t>
            </w:r>
          </w:p>
        </w:tc>
        <w:tc>
          <w:tcPr>
            <w:tcW w:w="7664" w:type="dxa"/>
          </w:tcPr>
          <w:p w14:paraId="2DECD90D" w14:textId="77777777" w:rsidR="00EE7501" w:rsidRDefault="00EE7501" w:rsidP="00357C84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Rector’s Advisor for </w:t>
            </w:r>
            <w:r w:rsidR="00B627EF">
              <w:rPr>
                <w:sz w:val="20"/>
              </w:rPr>
              <w:t>Marketing and Student Recruiting</w:t>
            </w:r>
          </w:p>
          <w:p w14:paraId="724F9964" w14:textId="77777777" w:rsidR="00EE7501" w:rsidRDefault="00EE7501" w:rsidP="00357C84">
            <w:pPr>
              <w:spacing w:line="240" w:lineRule="auto"/>
              <w:rPr>
                <w:sz w:val="20"/>
              </w:rPr>
            </w:pPr>
          </w:p>
        </w:tc>
      </w:tr>
      <w:tr w:rsidR="00357C84" w:rsidRPr="006E3F73" w14:paraId="29A2849C" w14:textId="77777777" w:rsidTr="00E73978">
        <w:tc>
          <w:tcPr>
            <w:tcW w:w="1362" w:type="dxa"/>
          </w:tcPr>
          <w:p w14:paraId="4716A0EE" w14:textId="77777777" w:rsidR="00357C84" w:rsidRDefault="00357C84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2020</w:t>
            </w:r>
            <w:r w:rsidR="00C53298">
              <w:rPr>
                <w:iCs/>
              </w:rPr>
              <w:t>-</w:t>
            </w:r>
            <w:r w:rsidR="00386C91">
              <w:rPr>
                <w:iCs/>
              </w:rPr>
              <w:t>2023</w:t>
            </w:r>
          </w:p>
        </w:tc>
        <w:tc>
          <w:tcPr>
            <w:tcW w:w="7664" w:type="dxa"/>
          </w:tcPr>
          <w:p w14:paraId="4A289D42" w14:textId="77777777" w:rsidR="00357C84" w:rsidRDefault="00357C84" w:rsidP="00357C84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Director of the </w:t>
            </w:r>
            <w:r w:rsidR="00067F17">
              <w:rPr>
                <w:sz w:val="20"/>
              </w:rPr>
              <w:t>BA</w:t>
            </w:r>
            <w:r>
              <w:rPr>
                <w:sz w:val="20"/>
              </w:rPr>
              <w:t xml:space="preserve"> in Economi</w:t>
            </w:r>
            <w:r w:rsidR="00C61D32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 w:rsidR="00C61D32">
              <w:rPr>
                <w:sz w:val="20"/>
              </w:rPr>
              <w:t>&amp;</w:t>
            </w:r>
            <w:r>
              <w:rPr>
                <w:sz w:val="20"/>
              </w:rPr>
              <w:t xml:space="preserve"> Management at the Department of </w:t>
            </w:r>
            <w:r w:rsidR="00C61D32">
              <w:rPr>
                <w:sz w:val="20"/>
              </w:rPr>
              <w:t xml:space="preserve">Business </w:t>
            </w:r>
            <w:r>
              <w:rPr>
                <w:sz w:val="20"/>
              </w:rPr>
              <w:t>Management, Luiss University, Rome</w:t>
            </w:r>
          </w:p>
          <w:p w14:paraId="1325BBCE" w14:textId="77777777" w:rsidR="00357C84" w:rsidRDefault="00357C84" w:rsidP="001C3159">
            <w:pPr>
              <w:spacing w:line="240" w:lineRule="auto"/>
              <w:rPr>
                <w:sz w:val="20"/>
              </w:rPr>
            </w:pPr>
          </w:p>
        </w:tc>
      </w:tr>
      <w:tr w:rsidR="006C1250" w:rsidRPr="006E3F73" w14:paraId="75AC153E" w14:textId="77777777" w:rsidTr="00E73978">
        <w:tc>
          <w:tcPr>
            <w:tcW w:w="1362" w:type="dxa"/>
          </w:tcPr>
          <w:p w14:paraId="5AC6260B" w14:textId="77777777" w:rsidR="006C1250" w:rsidRDefault="006C1250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2020-</w:t>
            </w:r>
          </w:p>
        </w:tc>
        <w:tc>
          <w:tcPr>
            <w:tcW w:w="7664" w:type="dxa"/>
          </w:tcPr>
          <w:p w14:paraId="7EAE57DF" w14:textId="77777777" w:rsidR="006C1250" w:rsidRDefault="006C1250" w:rsidP="001C315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Director of the Academic Research Unit of the Luiss </w:t>
            </w:r>
            <w:proofErr w:type="spellStart"/>
            <w:r>
              <w:rPr>
                <w:sz w:val="20"/>
              </w:rPr>
              <w:t>X.ite</w:t>
            </w:r>
            <w:proofErr w:type="spellEnd"/>
            <w:r>
              <w:rPr>
                <w:sz w:val="20"/>
              </w:rPr>
              <w:t xml:space="preserve"> Research Center, Luiss University, Rome</w:t>
            </w:r>
          </w:p>
          <w:p w14:paraId="016E0B17" w14:textId="77777777" w:rsidR="006C1250" w:rsidRDefault="006C1250" w:rsidP="001C3159">
            <w:pPr>
              <w:spacing w:line="240" w:lineRule="auto"/>
              <w:rPr>
                <w:sz w:val="20"/>
              </w:rPr>
            </w:pPr>
          </w:p>
        </w:tc>
      </w:tr>
      <w:tr w:rsidR="00E73978" w:rsidRPr="006E3F73" w14:paraId="657CCA00" w14:textId="77777777" w:rsidTr="00E73978">
        <w:tc>
          <w:tcPr>
            <w:tcW w:w="1362" w:type="dxa"/>
          </w:tcPr>
          <w:p w14:paraId="65B7EBF3" w14:textId="77777777" w:rsidR="00E73978" w:rsidRDefault="00E73978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2020</w:t>
            </w:r>
          </w:p>
        </w:tc>
        <w:tc>
          <w:tcPr>
            <w:tcW w:w="7664" w:type="dxa"/>
          </w:tcPr>
          <w:p w14:paraId="5BE3BB64" w14:textId="77777777" w:rsidR="00E73978" w:rsidRDefault="00E73978" w:rsidP="001C315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Teaching Area Leader in Marketing at the Department of Management, Luiss University, Rome</w:t>
            </w:r>
          </w:p>
          <w:p w14:paraId="4A98DDAB" w14:textId="77777777" w:rsidR="00E73978" w:rsidRDefault="00E73978" w:rsidP="001C3159">
            <w:pPr>
              <w:spacing w:line="240" w:lineRule="auto"/>
              <w:rPr>
                <w:sz w:val="20"/>
              </w:rPr>
            </w:pPr>
          </w:p>
        </w:tc>
      </w:tr>
      <w:tr w:rsidR="00360005" w:rsidRPr="006E3F73" w14:paraId="06726818" w14:textId="77777777" w:rsidTr="00E73978">
        <w:tc>
          <w:tcPr>
            <w:tcW w:w="1362" w:type="dxa"/>
          </w:tcPr>
          <w:p w14:paraId="7F5E5CE1" w14:textId="77777777" w:rsidR="00360005" w:rsidRDefault="00360005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2019-</w:t>
            </w:r>
          </w:p>
        </w:tc>
        <w:tc>
          <w:tcPr>
            <w:tcW w:w="7664" w:type="dxa"/>
          </w:tcPr>
          <w:p w14:paraId="621E1FBE" w14:textId="77777777" w:rsidR="00360005" w:rsidRDefault="00360005" w:rsidP="001C315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Co-Director of the Executive Program in </w:t>
            </w:r>
            <w:proofErr w:type="spellStart"/>
            <w:r>
              <w:rPr>
                <w:sz w:val="20"/>
              </w:rPr>
              <w:t>Horeca</w:t>
            </w:r>
            <w:proofErr w:type="spellEnd"/>
            <w:r>
              <w:rPr>
                <w:sz w:val="20"/>
              </w:rPr>
              <w:t xml:space="preserve"> Business, Luiss Business School</w:t>
            </w:r>
            <w:r w:rsidR="00C37DE4">
              <w:rPr>
                <w:sz w:val="20"/>
              </w:rPr>
              <w:t>, Milan</w:t>
            </w:r>
            <w:r w:rsidR="004D11D5">
              <w:rPr>
                <w:sz w:val="20"/>
              </w:rPr>
              <w:t xml:space="preserve"> and Rome campuses.</w:t>
            </w:r>
          </w:p>
          <w:p w14:paraId="38B4AD8A" w14:textId="77777777" w:rsidR="00360005" w:rsidRDefault="00360005" w:rsidP="001C3159">
            <w:pPr>
              <w:spacing w:line="240" w:lineRule="auto"/>
              <w:rPr>
                <w:sz w:val="20"/>
              </w:rPr>
            </w:pPr>
          </w:p>
        </w:tc>
      </w:tr>
      <w:tr w:rsidR="00903840" w:rsidRPr="006E3F73" w14:paraId="5209951D" w14:textId="77777777" w:rsidTr="00E73978">
        <w:tc>
          <w:tcPr>
            <w:tcW w:w="1362" w:type="dxa"/>
          </w:tcPr>
          <w:p w14:paraId="6E1015D7" w14:textId="77777777" w:rsidR="00903840" w:rsidRDefault="00903840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2018-</w:t>
            </w:r>
          </w:p>
        </w:tc>
        <w:tc>
          <w:tcPr>
            <w:tcW w:w="7664" w:type="dxa"/>
          </w:tcPr>
          <w:p w14:paraId="7A22D0FD" w14:textId="77777777" w:rsidR="00903840" w:rsidRDefault="00903840" w:rsidP="001C315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Director of the </w:t>
            </w:r>
            <w:proofErr w:type="gramStart"/>
            <w:r>
              <w:rPr>
                <w:sz w:val="20"/>
              </w:rPr>
              <w:t>Master in Marketing Management</w:t>
            </w:r>
            <w:proofErr w:type="gramEnd"/>
            <w:r w:rsidR="00AB4A03">
              <w:rPr>
                <w:sz w:val="20"/>
              </w:rPr>
              <w:t xml:space="preserve">, </w:t>
            </w:r>
            <w:r w:rsidR="00055C34">
              <w:rPr>
                <w:sz w:val="20"/>
              </w:rPr>
              <w:t>Luiss</w:t>
            </w:r>
            <w:r w:rsidR="00AB4A03">
              <w:rPr>
                <w:sz w:val="20"/>
              </w:rPr>
              <w:t xml:space="preserve"> Business School, Rome</w:t>
            </w:r>
            <w:r w:rsidR="004D11D5">
              <w:rPr>
                <w:sz w:val="20"/>
              </w:rPr>
              <w:t>.</w:t>
            </w:r>
          </w:p>
          <w:p w14:paraId="24B86BBA" w14:textId="77777777" w:rsidR="00903840" w:rsidRDefault="00903840" w:rsidP="001C3159">
            <w:pPr>
              <w:spacing w:line="240" w:lineRule="auto"/>
              <w:rPr>
                <w:sz w:val="20"/>
              </w:rPr>
            </w:pPr>
          </w:p>
        </w:tc>
      </w:tr>
      <w:tr w:rsidR="001C3159" w:rsidRPr="006E3F73" w14:paraId="6C76F72F" w14:textId="77777777" w:rsidTr="00E73978">
        <w:tc>
          <w:tcPr>
            <w:tcW w:w="1362" w:type="dxa"/>
          </w:tcPr>
          <w:p w14:paraId="54AA4B81" w14:textId="77777777" w:rsidR="001C3159" w:rsidRDefault="001C3159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2018-</w:t>
            </w:r>
            <w:r w:rsidR="00F023D5">
              <w:rPr>
                <w:iCs/>
              </w:rPr>
              <w:t>2021</w:t>
            </w:r>
          </w:p>
        </w:tc>
        <w:tc>
          <w:tcPr>
            <w:tcW w:w="7664" w:type="dxa"/>
          </w:tcPr>
          <w:p w14:paraId="241F8921" w14:textId="77777777" w:rsidR="001C3159" w:rsidRDefault="00F023D5" w:rsidP="001C315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President </w:t>
            </w:r>
            <w:r w:rsidR="001C3159">
              <w:rPr>
                <w:sz w:val="20"/>
              </w:rPr>
              <w:t xml:space="preserve">of the </w:t>
            </w:r>
            <w:r>
              <w:rPr>
                <w:sz w:val="20"/>
              </w:rPr>
              <w:t xml:space="preserve">Internationalization </w:t>
            </w:r>
            <w:r w:rsidR="00090ACB">
              <w:rPr>
                <w:sz w:val="20"/>
              </w:rPr>
              <w:t xml:space="preserve">Committee </w:t>
            </w:r>
            <w:r>
              <w:rPr>
                <w:sz w:val="20"/>
              </w:rPr>
              <w:t xml:space="preserve">at the Italian Marketing Association (SIM). The task consisted in </w:t>
            </w:r>
            <w:r w:rsidR="00903840">
              <w:rPr>
                <w:sz w:val="20"/>
              </w:rPr>
              <w:t>organiz</w:t>
            </w:r>
            <w:r w:rsidR="00090ACB">
              <w:rPr>
                <w:sz w:val="20"/>
              </w:rPr>
              <w:t>ing the</w:t>
            </w:r>
            <w:r w:rsidR="00903840">
              <w:rPr>
                <w:sz w:val="20"/>
              </w:rPr>
              <w:t xml:space="preserve"> SIM Doctoral </w:t>
            </w:r>
            <w:r w:rsidR="00903840" w:rsidRPr="00903840">
              <w:rPr>
                <w:sz w:val="20"/>
              </w:rPr>
              <w:t>&amp;</w:t>
            </w:r>
            <w:r w:rsidR="00903840">
              <w:rPr>
                <w:sz w:val="20"/>
              </w:rPr>
              <w:t xml:space="preserve"> Research Colloquium</w:t>
            </w:r>
            <w:r>
              <w:rPr>
                <w:sz w:val="20"/>
              </w:rPr>
              <w:t>.</w:t>
            </w:r>
          </w:p>
          <w:p w14:paraId="68DC74BA" w14:textId="77777777" w:rsidR="001C3159" w:rsidRDefault="001C3159" w:rsidP="007F1E43">
            <w:pPr>
              <w:spacing w:line="240" w:lineRule="auto"/>
              <w:rPr>
                <w:sz w:val="20"/>
              </w:rPr>
            </w:pPr>
          </w:p>
        </w:tc>
      </w:tr>
      <w:tr w:rsidR="0091079B" w:rsidRPr="006E3F73" w14:paraId="29905C67" w14:textId="77777777" w:rsidTr="00E73978">
        <w:tc>
          <w:tcPr>
            <w:tcW w:w="1362" w:type="dxa"/>
          </w:tcPr>
          <w:p w14:paraId="2AF5AA54" w14:textId="77777777" w:rsidR="0091079B" w:rsidRDefault="0091079B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2016-</w:t>
            </w:r>
            <w:r w:rsidR="006C1250">
              <w:rPr>
                <w:iCs/>
              </w:rPr>
              <w:t>2020</w:t>
            </w:r>
          </w:p>
        </w:tc>
        <w:tc>
          <w:tcPr>
            <w:tcW w:w="7664" w:type="dxa"/>
          </w:tcPr>
          <w:p w14:paraId="2D9433B4" w14:textId="77777777" w:rsidR="00AD33D7" w:rsidRDefault="006A1EE5" w:rsidP="006A1EE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Senior m</w:t>
            </w:r>
            <w:r w:rsidR="00AD33D7">
              <w:rPr>
                <w:sz w:val="20"/>
              </w:rPr>
              <w:t xml:space="preserve">ember of </w:t>
            </w:r>
            <w:r w:rsidR="00122F6E">
              <w:rPr>
                <w:sz w:val="20"/>
              </w:rPr>
              <w:t xml:space="preserve">at </w:t>
            </w:r>
            <w:r w:rsidR="00AD33D7">
              <w:rPr>
                <w:sz w:val="20"/>
              </w:rPr>
              <w:t>the X-</w:t>
            </w:r>
            <w:proofErr w:type="spellStart"/>
            <w:r w:rsidR="00AD33D7">
              <w:rPr>
                <w:sz w:val="20"/>
              </w:rPr>
              <w:t>ite</w:t>
            </w:r>
            <w:proofErr w:type="spellEnd"/>
            <w:r w:rsidR="00AD33D7">
              <w:rPr>
                <w:sz w:val="20"/>
              </w:rPr>
              <w:t xml:space="preserve"> Research Center at Luiss University</w:t>
            </w:r>
            <w:r w:rsidR="004D11D5">
              <w:rPr>
                <w:sz w:val="20"/>
              </w:rPr>
              <w:t>.</w:t>
            </w:r>
          </w:p>
        </w:tc>
      </w:tr>
      <w:tr w:rsidR="00033D41" w:rsidRPr="006E3F73" w14:paraId="3010F28F" w14:textId="77777777" w:rsidTr="00E73978">
        <w:tc>
          <w:tcPr>
            <w:tcW w:w="1362" w:type="dxa"/>
          </w:tcPr>
          <w:p w14:paraId="2235B75B" w14:textId="77777777" w:rsidR="006C0FF7" w:rsidRDefault="006C0FF7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</w:p>
          <w:p w14:paraId="01C7F308" w14:textId="77777777" w:rsidR="00784D93" w:rsidRDefault="00055C34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</w:t>
            </w:r>
            <w:r w:rsidR="00F871CA">
              <w:rPr>
                <w:iCs/>
              </w:rPr>
              <w:t>014-</w:t>
            </w:r>
          </w:p>
          <w:p w14:paraId="6EC32CA1" w14:textId="77777777" w:rsidR="00033D41" w:rsidRPr="006E3F73" w:rsidRDefault="00033D41" w:rsidP="00482565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</w:p>
        </w:tc>
        <w:tc>
          <w:tcPr>
            <w:tcW w:w="7664" w:type="dxa"/>
          </w:tcPr>
          <w:p w14:paraId="50941B91" w14:textId="77777777" w:rsidR="00482565" w:rsidRDefault="00482565" w:rsidP="007F1E43">
            <w:pPr>
              <w:spacing w:line="240" w:lineRule="auto"/>
              <w:rPr>
                <w:sz w:val="20"/>
              </w:rPr>
            </w:pPr>
          </w:p>
          <w:p w14:paraId="5CF27CD7" w14:textId="77777777" w:rsidR="00690DE5" w:rsidRDefault="00E804B5" w:rsidP="007F1E4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Member of the Faculty Committee of the PhD in Management at Luiss University, Rome</w:t>
            </w:r>
          </w:p>
          <w:p w14:paraId="5DAC24E9" w14:textId="77777777" w:rsidR="00033D41" w:rsidRPr="00033D41" w:rsidRDefault="00033D41" w:rsidP="00482565">
            <w:pPr>
              <w:spacing w:line="240" w:lineRule="auto"/>
              <w:rPr>
                <w:sz w:val="20"/>
              </w:rPr>
            </w:pPr>
          </w:p>
        </w:tc>
      </w:tr>
      <w:tr w:rsidR="00E804B5" w:rsidRPr="006E3F73" w14:paraId="29935C96" w14:textId="77777777" w:rsidTr="00E73978">
        <w:tc>
          <w:tcPr>
            <w:tcW w:w="1362" w:type="dxa"/>
          </w:tcPr>
          <w:p w14:paraId="153631B7" w14:textId="77777777" w:rsidR="00E804B5" w:rsidRDefault="00E804B5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</w:p>
        </w:tc>
        <w:tc>
          <w:tcPr>
            <w:tcW w:w="7664" w:type="dxa"/>
          </w:tcPr>
          <w:p w14:paraId="5B1E042F" w14:textId="77777777" w:rsidR="00E804B5" w:rsidRDefault="00E804B5" w:rsidP="007F1E43">
            <w:pPr>
              <w:spacing w:line="240" w:lineRule="auto"/>
              <w:rPr>
                <w:sz w:val="20"/>
              </w:rPr>
            </w:pPr>
          </w:p>
        </w:tc>
      </w:tr>
      <w:tr w:rsidR="00784D93" w:rsidRPr="006E3F73" w14:paraId="25FE221C" w14:textId="77777777" w:rsidTr="00E73978">
        <w:tc>
          <w:tcPr>
            <w:tcW w:w="1362" w:type="dxa"/>
          </w:tcPr>
          <w:p w14:paraId="1553B458" w14:textId="77777777" w:rsidR="00784D93" w:rsidRDefault="00784D93" w:rsidP="00033D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</w:p>
        </w:tc>
        <w:tc>
          <w:tcPr>
            <w:tcW w:w="7664" w:type="dxa"/>
          </w:tcPr>
          <w:p w14:paraId="473A633E" w14:textId="77777777" w:rsidR="00784D93" w:rsidRDefault="00784D93" w:rsidP="007F1E43">
            <w:pPr>
              <w:spacing w:line="240" w:lineRule="auto"/>
              <w:rPr>
                <w:sz w:val="20"/>
              </w:rPr>
            </w:pPr>
          </w:p>
        </w:tc>
      </w:tr>
    </w:tbl>
    <w:p w14:paraId="216F44D2" w14:textId="77777777" w:rsidR="00926A30" w:rsidRDefault="00926A30" w:rsidP="00926A30">
      <w:pPr>
        <w:spacing w:line="240" w:lineRule="auto"/>
        <w:jc w:val="left"/>
        <w:rPr>
          <w:b/>
          <w:sz w:val="20"/>
          <w:lang w:val="en-GB"/>
        </w:rPr>
      </w:pPr>
      <w:r w:rsidRPr="00495214">
        <w:rPr>
          <w:b/>
          <w:sz w:val="20"/>
          <w:lang w:val="en-GB"/>
        </w:rPr>
        <w:t>Reviewing activity</w:t>
      </w:r>
    </w:p>
    <w:p w14:paraId="44AFEC0E" w14:textId="77777777" w:rsidR="0074327F" w:rsidRDefault="0074327F" w:rsidP="00926A30">
      <w:pPr>
        <w:spacing w:line="240" w:lineRule="auto"/>
        <w:jc w:val="left"/>
        <w:rPr>
          <w:b/>
          <w:sz w:val="20"/>
          <w:lang w:val="en-GB"/>
        </w:rPr>
      </w:pPr>
    </w:p>
    <w:p w14:paraId="2BFF9EAB" w14:textId="77777777" w:rsidR="00AC64F8" w:rsidRDefault="00AC64F8" w:rsidP="00926A30">
      <w:pPr>
        <w:spacing w:line="240" w:lineRule="auto"/>
        <w:jc w:val="left"/>
        <w:rPr>
          <w:sz w:val="20"/>
          <w:lang w:val="en-GB"/>
        </w:rPr>
      </w:pPr>
      <w:r>
        <w:rPr>
          <w:sz w:val="20"/>
          <w:lang w:val="en-GB"/>
        </w:rPr>
        <w:t>Member of the Editorial</w:t>
      </w:r>
      <w:r w:rsidR="001C70F4">
        <w:rPr>
          <w:sz w:val="20"/>
          <w:lang w:val="en-GB"/>
        </w:rPr>
        <w:t xml:space="preserve"> Review</w:t>
      </w:r>
      <w:r>
        <w:rPr>
          <w:sz w:val="20"/>
          <w:lang w:val="en-GB"/>
        </w:rPr>
        <w:t xml:space="preserve"> Board of Journal of Business Research</w:t>
      </w:r>
      <w:r w:rsidR="004B07E5">
        <w:rPr>
          <w:sz w:val="20"/>
          <w:lang w:val="en-GB"/>
        </w:rPr>
        <w:t xml:space="preserve"> (ABS 3)</w:t>
      </w:r>
    </w:p>
    <w:p w14:paraId="0876C7D6" w14:textId="77777777" w:rsidR="004B07E5" w:rsidRDefault="004B07E5" w:rsidP="00926A30">
      <w:pPr>
        <w:spacing w:line="240" w:lineRule="auto"/>
        <w:jc w:val="left"/>
        <w:rPr>
          <w:sz w:val="20"/>
          <w:lang w:val="en-GB"/>
        </w:rPr>
      </w:pPr>
      <w:r>
        <w:rPr>
          <w:sz w:val="20"/>
          <w:lang w:val="en-GB"/>
        </w:rPr>
        <w:t xml:space="preserve">Member of the Editorial </w:t>
      </w:r>
      <w:r w:rsidR="001C70F4">
        <w:rPr>
          <w:sz w:val="20"/>
          <w:lang w:val="en-GB"/>
        </w:rPr>
        <w:t xml:space="preserve">Review </w:t>
      </w:r>
      <w:r>
        <w:rPr>
          <w:sz w:val="20"/>
          <w:lang w:val="en-GB"/>
        </w:rPr>
        <w:t>Board of Psychology &amp; Marketing (ABS 3)</w:t>
      </w:r>
    </w:p>
    <w:p w14:paraId="4FDD1BAE" w14:textId="77777777" w:rsidR="00C74D2B" w:rsidRDefault="00C74D2B" w:rsidP="00926A30">
      <w:pPr>
        <w:spacing w:line="240" w:lineRule="auto"/>
        <w:jc w:val="left"/>
        <w:rPr>
          <w:b/>
          <w:i/>
          <w:sz w:val="20"/>
          <w:lang w:val="en-GB"/>
        </w:rPr>
      </w:pPr>
    </w:p>
    <w:p w14:paraId="707BD23A" w14:textId="77777777" w:rsidR="00926A30" w:rsidRDefault="00C112A4" w:rsidP="00C112A4">
      <w:pPr>
        <w:spacing w:line="240" w:lineRule="auto"/>
        <w:jc w:val="left"/>
        <w:rPr>
          <w:b/>
          <w:i/>
          <w:sz w:val="20"/>
          <w:lang w:val="en-GB"/>
        </w:rPr>
      </w:pPr>
      <w:r>
        <w:rPr>
          <w:b/>
          <w:i/>
          <w:sz w:val="20"/>
          <w:lang w:val="en-GB"/>
        </w:rPr>
        <w:t>Reviewer for the following journals and international conferences:</w:t>
      </w:r>
    </w:p>
    <w:p w14:paraId="593CEA1D" w14:textId="77777777" w:rsidR="00C112A4" w:rsidRPr="00495214" w:rsidRDefault="00C112A4" w:rsidP="00C112A4">
      <w:pPr>
        <w:spacing w:line="240" w:lineRule="auto"/>
        <w:jc w:val="left"/>
        <w:rPr>
          <w:b/>
          <w:i/>
          <w:sz w:val="20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2"/>
        <w:gridCol w:w="7814"/>
      </w:tblGrid>
      <w:tr w:rsidR="00926A30" w:rsidRPr="00495214" w14:paraId="0BA44BC0" w14:textId="77777777" w:rsidTr="00972283">
        <w:tc>
          <w:tcPr>
            <w:tcW w:w="1212" w:type="dxa"/>
          </w:tcPr>
          <w:p w14:paraId="10EE3BB8" w14:textId="77777777" w:rsidR="00926A30" w:rsidRPr="00495214" w:rsidRDefault="00926A30" w:rsidP="00300FD0">
            <w:pPr>
              <w:pStyle w:val="Rientrocorpodeltesto3"/>
              <w:widowControl w:val="0"/>
              <w:ind w:left="0" w:right="175" w:firstLine="0"/>
              <w:jc w:val="left"/>
              <w:rPr>
                <w:iCs/>
              </w:rPr>
            </w:pPr>
          </w:p>
        </w:tc>
        <w:tc>
          <w:tcPr>
            <w:tcW w:w="7814" w:type="dxa"/>
          </w:tcPr>
          <w:p w14:paraId="1E75CBE0" w14:textId="77777777" w:rsidR="006337ED" w:rsidRDefault="006A2806" w:rsidP="006337ED">
            <w:pPr>
              <w:widowControl w:val="0"/>
              <w:numPr>
                <w:ilvl w:val="0"/>
                <w:numId w:val="6"/>
              </w:numPr>
              <w:spacing w:line="240" w:lineRule="auto"/>
              <w:ind w:left="284" w:hanging="284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 xml:space="preserve"> </w:t>
            </w:r>
            <w:r w:rsidR="00655BBB">
              <w:rPr>
                <w:iCs/>
                <w:sz w:val="20"/>
                <w:lang w:val="en-GB"/>
              </w:rPr>
              <w:t>Journal of Consumer Research</w:t>
            </w:r>
          </w:p>
          <w:p w14:paraId="281B1589" w14:textId="77777777" w:rsidR="006337ED" w:rsidRPr="006337ED" w:rsidRDefault="006337ED" w:rsidP="006337ED">
            <w:pPr>
              <w:widowControl w:val="0"/>
              <w:numPr>
                <w:ilvl w:val="0"/>
                <w:numId w:val="6"/>
              </w:numPr>
              <w:spacing w:line="240" w:lineRule="auto"/>
              <w:ind w:left="284" w:hanging="284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 xml:space="preserve"> </w:t>
            </w:r>
            <w:r w:rsidRPr="006337ED">
              <w:rPr>
                <w:iCs/>
                <w:sz w:val="20"/>
                <w:lang w:val="en-GB"/>
              </w:rPr>
              <w:t>Journal of Marketing</w:t>
            </w:r>
          </w:p>
          <w:p w14:paraId="3215F559" w14:textId="77777777" w:rsidR="009F6407" w:rsidRDefault="006A2806" w:rsidP="0074327F">
            <w:pPr>
              <w:widowControl w:val="0"/>
              <w:numPr>
                <w:ilvl w:val="0"/>
                <w:numId w:val="6"/>
              </w:numPr>
              <w:spacing w:line="240" w:lineRule="auto"/>
              <w:ind w:left="284" w:hanging="284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 xml:space="preserve"> </w:t>
            </w:r>
            <w:r w:rsidR="009F6407">
              <w:rPr>
                <w:sz w:val="20"/>
                <w:lang w:val="en-GB"/>
              </w:rPr>
              <w:t>Journal of Marketing Research</w:t>
            </w:r>
            <w:r w:rsidR="009F6407">
              <w:rPr>
                <w:iCs/>
                <w:sz w:val="20"/>
                <w:lang w:val="en-GB"/>
              </w:rPr>
              <w:t xml:space="preserve"> </w:t>
            </w:r>
          </w:p>
          <w:p w14:paraId="0F72233D" w14:textId="77777777" w:rsidR="00D86773" w:rsidRDefault="009F6407" w:rsidP="0074327F">
            <w:pPr>
              <w:widowControl w:val="0"/>
              <w:numPr>
                <w:ilvl w:val="0"/>
                <w:numId w:val="6"/>
              </w:numPr>
              <w:spacing w:line="240" w:lineRule="auto"/>
              <w:ind w:left="284" w:hanging="284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 xml:space="preserve"> </w:t>
            </w:r>
            <w:r w:rsidR="00D86773">
              <w:rPr>
                <w:iCs/>
                <w:sz w:val="20"/>
                <w:lang w:val="en-GB"/>
              </w:rPr>
              <w:t>International Journal of Research in Marketing</w:t>
            </w:r>
          </w:p>
          <w:p w14:paraId="28BE8EB6" w14:textId="77777777" w:rsidR="004B07E5" w:rsidRDefault="004B07E5" w:rsidP="0074327F">
            <w:pPr>
              <w:widowControl w:val="0"/>
              <w:numPr>
                <w:ilvl w:val="0"/>
                <w:numId w:val="6"/>
              </w:numPr>
              <w:spacing w:line="240" w:lineRule="auto"/>
              <w:ind w:left="284" w:hanging="284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 xml:space="preserve"> Journal of Retailing</w:t>
            </w:r>
          </w:p>
          <w:p w14:paraId="3175B4C2" w14:textId="77777777" w:rsidR="00926A30" w:rsidRPr="009F6407" w:rsidRDefault="009F6407" w:rsidP="009F6407">
            <w:pPr>
              <w:widowControl w:val="0"/>
              <w:numPr>
                <w:ilvl w:val="0"/>
                <w:numId w:val="6"/>
              </w:numPr>
              <w:spacing w:line="240" w:lineRule="auto"/>
              <w:ind w:left="284" w:hanging="284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 xml:space="preserve"> Journal of the Academy of Marketing Science</w:t>
            </w:r>
            <w:r w:rsidR="006A2806" w:rsidRPr="009F6407">
              <w:rPr>
                <w:sz w:val="20"/>
                <w:lang w:val="en-GB"/>
              </w:rPr>
              <w:t xml:space="preserve"> </w:t>
            </w:r>
          </w:p>
        </w:tc>
      </w:tr>
      <w:tr w:rsidR="00926A30" w:rsidRPr="00495214" w14:paraId="526A649C" w14:textId="77777777" w:rsidTr="00972283">
        <w:tc>
          <w:tcPr>
            <w:tcW w:w="1212" w:type="dxa"/>
          </w:tcPr>
          <w:p w14:paraId="38FAACFD" w14:textId="77777777" w:rsidR="00926A30" w:rsidRPr="00495214" w:rsidRDefault="00926A30" w:rsidP="00443268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</w:p>
        </w:tc>
        <w:tc>
          <w:tcPr>
            <w:tcW w:w="7814" w:type="dxa"/>
          </w:tcPr>
          <w:p w14:paraId="03CB2E25" w14:textId="77777777" w:rsidR="00926A30" w:rsidRDefault="0074327F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Journal of Interactive Marketing</w:t>
            </w:r>
          </w:p>
          <w:p w14:paraId="24B5F8D1" w14:textId="77777777" w:rsidR="00D53593" w:rsidRDefault="00D53593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European Journal of Marketing</w:t>
            </w:r>
          </w:p>
          <w:p w14:paraId="74172651" w14:textId="77777777" w:rsidR="00CB45B9" w:rsidRPr="00495214" w:rsidRDefault="00CB45B9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Psychology &amp; Marketing</w:t>
            </w:r>
          </w:p>
          <w:p w14:paraId="3725DAB3" w14:textId="77777777" w:rsidR="00926A30" w:rsidRDefault="0074327F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 xml:space="preserve">Transactions on Engineering Management </w:t>
            </w:r>
          </w:p>
          <w:p w14:paraId="4243E6CF" w14:textId="77777777" w:rsidR="00CE3F74" w:rsidRDefault="00CE3F74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Tourism Management</w:t>
            </w:r>
          </w:p>
          <w:p w14:paraId="41FA6E9D" w14:textId="77777777" w:rsidR="00300FD0" w:rsidRDefault="00300FD0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Journal of Business Ethics</w:t>
            </w:r>
          </w:p>
          <w:p w14:paraId="3F724797" w14:textId="77777777" w:rsidR="00A5293E" w:rsidRDefault="00A5293E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Journal of Advertising</w:t>
            </w:r>
          </w:p>
          <w:p w14:paraId="1E313B6F" w14:textId="77777777" w:rsidR="002220A5" w:rsidRDefault="002220A5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Marketing Letters</w:t>
            </w:r>
          </w:p>
          <w:p w14:paraId="61C1C10D" w14:textId="77777777" w:rsidR="00EA177F" w:rsidRDefault="00EA177F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International Marketing Review</w:t>
            </w:r>
          </w:p>
          <w:p w14:paraId="6118049C" w14:textId="77777777" w:rsidR="00A5293E" w:rsidRDefault="00A5293E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Journal of Cleaner Production</w:t>
            </w:r>
          </w:p>
          <w:p w14:paraId="7175BC4C" w14:textId="77777777" w:rsidR="00C112A4" w:rsidRDefault="00C112A4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iCs/>
                <w:sz w:val="20"/>
                <w:lang w:val="en-GB"/>
              </w:rPr>
            </w:pPr>
            <w:r w:rsidRPr="00495214">
              <w:rPr>
                <w:iCs/>
                <w:sz w:val="20"/>
                <w:lang w:val="en-GB"/>
              </w:rPr>
              <w:t>European Marketing Academy Conference</w:t>
            </w:r>
            <w:r>
              <w:rPr>
                <w:iCs/>
                <w:sz w:val="20"/>
                <w:lang w:val="en-GB"/>
              </w:rPr>
              <w:t xml:space="preserve"> (EMAC)</w:t>
            </w:r>
          </w:p>
          <w:p w14:paraId="4CC59177" w14:textId="77777777" w:rsidR="00C112A4" w:rsidRPr="00C112A4" w:rsidRDefault="00C112A4" w:rsidP="00C112A4"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</w:rPr>
            </w:pPr>
            <w:r w:rsidRPr="00495214">
              <w:rPr>
                <w:iCs/>
                <w:sz w:val="20"/>
                <w:lang w:val="en-GB"/>
              </w:rPr>
              <w:t>Association for Consumer Research North American Conference</w:t>
            </w:r>
            <w:r w:rsidRPr="00495214">
              <w:rPr>
                <w:sz w:val="20"/>
              </w:rPr>
              <w:t xml:space="preserve"> </w:t>
            </w:r>
            <w:r>
              <w:rPr>
                <w:sz w:val="20"/>
              </w:rPr>
              <w:t>(ACR)</w:t>
            </w:r>
          </w:p>
        </w:tc>
      </w:tr>
      <w:tr w:rsidR="00926A30" w:rsidRPr="00495214" w14:paraId="3D00CF11" w14:textId="77777777" w:rsidTr="00972283">
        <w:tc>
          <w:tcPr>
            <w:tcW w:w="1212" w:type="dxa"/>
          </w:tcPr>
          <w:p w14:paraId="56A2A177" w14:textId="77777777" w:rsidR="00926A30" w:rsidRPr="00495214" w:rsidRDefault="00926A30" w:rsidP="00443268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</w:p>
        </w:tc>
        <w:tc>
          <w:tcPr>
            <w:tcW w:w="7814" w:type="dxa"/>
          </w:tcPr>
          <w:p w14:paraId="3819488B" w14:textId="77777777" w:rsidR="00926A30" w:rsidRPr="00495214" w:rsidRDefault="00926A30" w:rsidP="0074327F">
            <w:pPr>
              <w:widowControl w:val="0"/>
              <w:spacing w:after="80" w:line="240" w:lineRule="auto"/>
              <w:ind w:left="284"/>
              <w:jc w:val="left"/>
              <w:rPr>
                <w:sz w:val="20"/>
                <w:lang w:val="en-GB"/>
              </w:rPr>
            </w:pPr>
          </w:p>
        </w:tc>
      </w:tr>
    </w:tbl>
    <w:p w14:paraId="63149F75" w14:textId="77777777" w:rsidR="0074327F" w:rsidRDefault="0074327F" w:rsidP="00926A30">
      <w:pPr>
        <w:widowControl w:val="0"/>
        <w:spacing w:line="240" w:lineRule="auto"/>
        <w:jc w:val="left"/>
        <w:rPr>
          <w:b/>
          <w:sz w:val="20"/>
        </w:rPr>
      </w:pPr>
    </w:p>
    <w:p w14:paraId="29363501" w14:textId="77777777" w:rsidR="00926A30" w:rsidRPr="00495214" w:rsidRDefault="00404231" w:rsidP="00926A30">
      <w:pPr>
        <w:widowControl w:val="0"/>
        <w:spacing w:line="240" w:lineRule="auto"/>
        <w:jc w:val="left"/>
        <w:rPr>
          <w:b/>
          <w:sz w:val="20"/>
        </w:rPr>
      </w:pPr>
      <w:r>
        <w:rPr>
          <w:b/>
          <w:sz w:val="20"/>
        </w:rPr>
        <w:t>Supervision of doctoral thes</w:t>
      </w:r>
      <w:r w:rsidR="00867FED">
        <w:rPr>
          <w:b/>
          <w:sz w:val="20"/>
        </w:rPr>
        <w:t>e</w:t>
      </w:r>
      <w:r>
        <w:rPr>
          <w:b/>
          <w:sz w:val="20"/>
        </w:rPr>
        <w:t>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8"/>
        <w:gridCol w:w="7568"/>
      </w:tblGrid>
      <w:tr w:rsidR="005A79D1" w:rsidRPr="00AC3AE6" w14:paraId="0A3E30B3" w14:textId="77777777" w:rsidTr="006A0243">
        <w:tc>
          <w:tcPr>
            <w:tcW w:w="1458" w:type="dxa"/>
          </w:tcPr>
          <w:p w14:paraId="1F9C379D" w14:textId="77777777" w:rsidR="005A79D1" w:rsidRPr="00495214" w:rsidRDefault="005A79D1" w:rsidP="005A79D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</w:p>
        </w:tc>
        <w:tc>
          <w:tcPr>
            <w:tcW w:w="7568" w:type="dxa"/>
          </w:tcPr>
          <w:p w14:paraId="470E4A1E" w14:textId="77777777" w:rsidR="005A79D1" w:rsidRPr="00FA403E" w:rsidRDefault="005A79D1" w:rsidP="005A79D1">
            <w:pPr>
              <w:widowControl w:val="0"/>
              <w:spacing w:line="240" w:lineRule="auto"/>
              <w:jc w:val="left"/>
              <w:rPr>
                <w:sz w:val="20"/>
              </w:rPr>
            </w:pPr>
          </w:p>
        </w:tc>
      </w:tr>
      <w:tr w:rsidR="007F63D9" w:rsidRPr="00AC3AE6" w14:paraId="6EF4C001" w14:textId="77777777" w:rsidTr="006A0243">
        <w:tc>
          <w:tcPr>
            <w:tcW w:w="1458" w:type="dxa"/>
          </w:tcPr>
          <w:p w14:paraId="0EDF07AA" w14:textId="77777777" w:rsidR="007F63D9" w:rsidRPr="00495214" w:rsidRDefault="007F63D9" w:rsidP="007F63D9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t>2015-2020</w:t>
            </w:r>
          </w:p>
        </w:tc>
        <w:tc>
          <w:tcPr>
            <w:tcW w:w="7568" w:type="dxa"/>
          </w:tcPr>
          <w:p w14:paraId="1D35C6EC" w14:textId="77777777" w:rsidR="007F63D9" w:rsidRPr="008E3609" w:rsidRDefault="007F63D9" w:rsidP="007F63D9">
            <w:pPr>
              <w:widowControl w:val="0"/>
              <w:spacing w:line="240" w:lineRule="auto"/>
              <w:rPr>
                <w:sz w:val="20"/>
                <w:lang w:val="it-IT"/>
              </w:rPr>
            </w:pPr>
            <w:r w:rsidRPr="008E3609">
              <w:rPr>
                <w:sz w:val="20"/>
                <w:lang w:val="it-IT"/>
              </w:rPr>
              <w:t xml:space="preserve">Ada Maria Barone, </w:t>
            </w:r>
            <w:proofErr w:type="spellStart"/>
            <w:r w:rsidRPr="008E3609">
              <w:rPr>
                <w:sz w:val="20"/>
                <w:lang w:val="it-IT"/>
              </w:rPr>
              <w:t>Ph.D</w:t>
            </w:r>
            <w:proofErr w:type="spellEnd"/>
            <w:r w:rsidRPr="008E3609">
              <w:rPr>
                <w:sz w:val="20"/>
                <w:lang w:val="it-IT"/>
              </w:rPr>
              <w:t>. in Management</w:t>
            </w:r>
          </w:p>
          <w:p w14:paraId="331D0E1F" w14:textId="77777777" w:rsidR="007F63D9" w:rsidRDefault="007F63D9" w:rsidP="007F63D9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Thesis: </w:t>
            </w:r>
            <w:r w:rsidRPr="00E26B76">
              <w:rPr>
                <w:i/>
                <w:iCs/>
                <w:sz w:val="20"/>
              </w:rPr>
              <w:t>Food waste in the eye of the consumer: antecedents and consequences of consumer-generated food waste</w:t>
            </w:r>
          </w:p>
          <w:p w14:paraId="7CB3928D" w14:textId="77777777" w:rsidR="007F63D9" w:rsidRDefault="007F63D9" w:rsidP="007F63D9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Department of Business and Management, Luiss </w:t>
            </w:r>
            <w:r w:rsidRPr="00AC3AE6">
              <w:rPr>
                <w:sz w:val="20"/>
              </w:rPr>
              <w:t>University, Rome</w:t>
            </w:r>
            <w:r>
              <w:rPr>
                <w:sz w:val="20"/>
              </w:rPr>
              <w:t>, Italy</w:t>
            </w:r>
          </w:p>
          <w:p w14:paraId="100A1C84" w14:textId="77777777" w:rsidR="007F63D9" w:rsidRPr="00FA403E" w:rsidRDefault="007F63D9" w:rsidP="007F63D9">
            <w:pPr>
              <w:widowControl w:val="0"/>
              <w:spacing w:line="240" w:lineRule="auto"/>
              <w:jc w:val="left"/>
              <w:rPr>
                <w:sz w:val="20"/>
              </w:rPr>
            </w:pPr>
          </w:p>
        </w:tc>
      </w:tr>
      <w:tr w:rsidR="00D84341" w:rsidRPr="00AC3AE6" w14:paraId="3E997727" w14:textId="77777777" w:rsidTr="006A0243">
        <w:tc>
          <w:tcPr>
            <w:tcW w:w="1458" w:type="dxa"/>
          </w:tcPr>
          <w:p w14:paraId="3E76CE37" w14:textId="77777777" w:rsidR="00D84341" w:rsidRDefault="00D84341" w:rsidP="00D843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 xml:space="preserve">2015-2020 </w:t>
            </w:r>
          </w:p>
        </w:tc>
        <w:tc>
          <w:tcPr>
            <w:tcW w:w="7568" w:type="dxa"/>
          </w:tcPr>
          <w:p w14:paraId="6ED1E460" w14:textId="77777777" w:rsidR="00D84341" w:rsidRPr="008E3609" w:rsidRDefault="00D84341" w:rsidP="00D84341">
            <w:pPr>
              <w:widowControl w:val="0"/>
              <w:spacing w:line="240" w:lineRule="auto"/>
              <w:jc w:val="left"/>
              <w:rPr>
                <w:sz w:val="20"/>
              </w:rPr>
            </w:pPr>
            <w:r w:rsidRPr="008E3609">
              <w:rPr>
                <w:sz w:val="20"/>
              </w:rPr>
              <w:t>PhD Candidate: Antonella Buonomo</w:t>
            </w:r>
          </w:p>
          <w:p w14:paraId="05333343" w14:textId="77777777" w:rsidR="00D84341" w:rsidRDefault="00D84341" w:rsidP="00D84341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Department of Business and Management, Luiss </w:t>
            </w:r>
            <w:r w:rsidRPr="00AC3AE6">
              <w:rPr>
                <w:sz w:val="20"/>
              </w:rPr>
              <w:t>University, Rome</w:t>
            </w:r>
            <w:r>
              <w:rPr>
                <w:sz w:val="20"/>
              </w:rPr>
              <w:t>, Italy</w:t>
            </w:r>
          </w:p>
          <w:p w14:paraId="18423289" w14:textId="77777777" w:rsidR="00D84341" w:rsidRPr="00D84341" w:rsidRDefault="00D84341" w:rsidP="00D84341">
            <w:pPr>
              <w:widowControl w:val="0"/>
              <w:spacing w:line="240" w:lineRule="auto"/>
              <w:jc w:val="left"/>
              <w:rPr>
                <w:sz w:val="20"/>
              </w:rPr>
            </w:pPr>
          </w:p>
        </w:tc>
      </w:tr>
      <w:tr w:rsidR="00D84341" w:rsidRPr="00AC3AE6" w14:paraId="0F71EA35" w14:textId="77777777" w:rsidTr="006A0243">
        <w:tc>
          <w:tcPr>
            <w:tcW w:w="1458" w:type="dxa"/>
          </w:tcPr>
          <w:p w14:paraId="207CF4A7" w14:textId="77777777" w:rsidR="00D84341" w:rsidRPr="00495214" w:rsidRDefault="00D84341" w:rsidP="00D843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2</w:t>
            </w:r>
            <w:r w:rsidRPr="00495214">
              <w:rPr>
                <w:iCs/>
              </w:rPr>
              <w:t>01</w:t>
            </w:r>
            <w:r>
              <w:rPr>
                <w:iCs/>
              </w:rPr>
              <w:t>4-2018</w:t>
            </w:r>
          </w:p>
        </w:tc>
        <w:tc>
          <w:tcPr>
            <w:tcW w:w="7568" w:type="dxa"/>
          </w:tcPr>
          <w:p w14:paraId="74C26A34" w14:textId="77777777" w:rsidR="00D84341" w:rsidRPr="008E3609" w:rsidRDefault="00D84341" w:rsidP="00D84341">
            <w:pPr>
              <w:widowControl w:val="0"/>
              <w:spacing w:line="240" w:lineRule="auto"/>
              <w:jc w:val="left"/>
              <w:rPr>
                <w:sz w:val="20"/>
                <w:lang w:val="it-IT"/>
              </w:rPr>
            </w:pPr>
            <w:r w:rsidRPr="008E3609">
              <w:rPr>
                <w:sz w:val="20"/>
                <w:lang w:val="it-IT"/>
              </w:rPr>
              <w:t xml:space="preserve">Vito </w:t>
            </w:r>
            <w:proofErr w:type="spellStart"/>
            <w:r w:rsidRPr="008E3609">
              <w:rPr>
                <w:sz w:val="20"/>
                <w:lang w:val="it-IT"/>
              </w:rPr>
              <w:t>Tassiello</w:t>
            </w:r>
            <w:proofErr w:type="spellEnd"/>
            <w:r w:rsidRPr="008E3609">
              <w:rPr>
                <w:sz w:val="20"/>
                <w:lang w:val="it-IT"/>
              </w:rPr>
              <w:t xml:space="preserve">, </w:t>
            </w:r>
            <w:proofErr w:type="spellStart"/>
            <w:r w:rsidRPr="008E3609">
              <w:rPr>
                <w:sz w:val="20"/>
                <w:lang w:val="it-IT"/>
              </w:rPr>
              <w:t>Ph.D</w:t>
            </w:r>
            <w:proofErr w:type="spellEnd"/>
            <w:r w:rsidRPr="008E3609">
              <w:rPr>
                <w:sz w:val="20"/>
                <w:lang w:val="it-IT"/>
              </w:rPr>
              <w:t xml:space="preserve">. in Management </w:t>
            </w:r>
          </w:p>
          <w:p w14:paraId="61714E4A" w14:textId="77777777" w:rsidR="00D84341" w:rsidRPr="00495214" w:rsidRDefault="00D84341" w:rsidP="00D84341">
            <w:pPr>
              <w:widowControl w:val="0"/>
              <w:spacing w:line="240" w:lineRule="auto"/>
              <w:jc w:val="left"/>
              <w:rPr>
                <w:i/>
                <w:sz w:val="20"/>
              </w:rPr>
            </w:pPr>
            <w:r w:rsidRPr="00495214">
              <w:rPr>
                <w:sz w:val="20"/>
              </w:rPr>
              <w:t xml:space="preserve">Thesis: </w:t>
            </w:r>
            <w:r>
              <w:rPr>
                <w:i/>
                <w:sz w:val="20"/>
              </w:rPr>
              <w:t>Word of Mouth and Forms of Conversations: What People Share</w:t>
            </w:r>
          </w:p>
          <w:p w14:paraId="52D56165" w14:textId="77777777" w:rsidR="00D84341" w:rsidRDefault="00D84341" w:rsidP="00D84341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Department of Business and Management, Luiss </w:t>
            </w:r>
            <w:r w:rsidRPr="00AC3AE6">
              <w:rPr>
                <w:sz w:val="20"/>
              </w:rPr>
              <w:t>University, Rome</w:t>
            </w:r>
            <w:r>
              <w:rPr>
                <w:sz w:val="20"/>
              </w:rPr>
              <w:t>, Italy</w:t>
            </w:r>
          </w:p>
          <w:p w14:paraId="5F064AD6" w14:textId="77777777" w:rsidR="00D84341" w:rsidRPr="00AC3AE6" w:rsidRDefault="00D84341" w:rsidP="00D84341">
            <w:pPr>
              <w:widowControl w:val="0"/>
              <w:spacing w:line="240" w:lineRule="auto"/>
              <w:jc w:val="left"/>
              <w:rPr>
                <w:sz w:val="20"/>
              </w:rPr>
            </w:pPr>
          </w:p>
        </w:tc>
      </w:tr>
      <w:tr w:rsidR="00D84341" w:rsidRPr="00AC3AE6" w14:paraId="558E8A35" w14:textId="77777777" w:rsidTr="006A0243">
        <w:tc>
          <w:tcPr>
            <w:tcW w:w="1458" w:type="dxa"/>
          </w:tcPr>
          <w:p w14:paraId="2032AD67" w14:textId="77777777" w:rsidR="00D84341" w:rsidRDefault="00D84341" w:rsidP="00D84341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  <w:r>
              <w:t>2019-</w:t>
            </w:r>
          </w:p>
        </w:tc>
        <w:tc>
          <w:tcPr>
            <w:tcW w:w="7568" w:type="dxa"/>
          </w:tcPr>
          <w:p w14:paraId="5332FA18" w14:textId="77777777" w:rsidR="00D84341" w:rsidRDefault="00D84341" w:rsidP="00D84341">
            <w:pPr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PhD Candidate: Anna </w:t>
            </w:r>
            <w:proofErr w:type="spellStart"/>
            <w:r>
              <w:rPr>
                <w:sz w:val="20"/>
              </w:rPr>
              <w:t>Stoppani</w:t>
            </w:r>
            <w:proofErr w:type="spellEnd"/>
            <w:r>
              <w:rPr>
                <w:sz w:val="20"/>
              </w:rPr>
              <w:t xml:space="preserve"> Oddone, </w:t>
            </w:r>
            <w:r w:rsidRPr="00FA403E">
              <w:rPr>
                <w:sz w:val="20"/>
              </w:rPr>
              <w:t xml:space="preserve">Ph.D. </w:t>
            </w:r>
            <w:r w:rsidRPr="006A0243">
              <w:rPr>
                <w:sz w:val="20"/>
              </w:rPr>
              <w:t>in Management</w:t>
            </w:r>
          </w:p>
          <w:p w14:paraId="65B154F7" w14:textId="77777777" w:rsidR="00D84341" w:rsidRDefault="00D84341" w:rsidP="00D84341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Department of Business and Management, Luiss </w:t>
            </w:r>
            <w:r w:rsidRPr="00AC3AE6">
              <w:rPr>
                <w:sz w:val="20"/>
              </w:rPr>
              <w:t>University, Rome</w:t>
            </w:r>
            <w:r>
              <w:rPr>
                <w:sz w:val="20"/>
              </w:rPr>
              <w:t>, Italy</w:t>
            </w:r>
          </w:p>
          <w:p w14:paraId="5F15774C" w14:textId="77777777" w:rsidR="00D84341" w:rsidRPr="008E3609" w:rsidRDefault="00D84341" w:rsidP="00D84341">
            <w:pPr>
              <w:widowControl w:val="0"/>
              <w:spacing w:line="240" w:lineRule="auto"/>
              <w:jc w:val="left"/>
              <w:rPr>
                <w:sz w:val="20"/>
              </w:rPr>
            </w:pPr>
          </w:p>
        </w:tc>
      </w:tr>
      <w:tr w:rsidR="00D84341" w:rsidRPr="00AC3AE6" w14:paraId="4A8BDC4C" w14:textId="77777777" w:rsidTr="006A0243">
        <w:tc>
          <w:tcPr>
            <w:tcW w:w="1458" w:type="dxa"/>
          </w:tcPr>
          <w:p w14:paraId="5858E6CC" w14:textId="77777777" w:rsidR="00D84341" w:rsidRDefault="00D84341" w:rsidP="00D84341">
            <w:pPr>
              <w:pStyle w:val="Rientrocorpodeltesto3"/>
              <w:widowControl w:val="0"/>
              <w:ind w:left="0" w:firstLine="0"/>
              <w:jc w:val="left"/>
            </w:pPr>
            <w:r>
              <w:t xml:space="preserve">2018 - </w:t>
            </w:r>
          </w:p>
        </w:tc>
        <w:tc>
          <w:tcPr>
            <w:tcW w:w="7568" w:type="dxa"/>
          </w:tcPr>
          <w:p w14:paraId="659B0E41" w14:textId="77777777" w:rsidR="00D84341" w:rsidRDefault="00D84341" w:rsidP="00D84341">
            <w:pPr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PhD Candidate: Alba D’Aniello</w:t>
            </w:r>
          </w:p>
          <w:p w14:paraId="087EADE8" w14:textId="77777777" w:rsidR="004B07E5" w:rsidRDefault="00D84341" w:rsidP="00D84341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Department of Business and Management, Luiss </w:t>
            </w:r>
            <w:r w:rsidRPr="00AC3AE6">
              <w:rPr>
                <w:sz w:val="20"/>
              </w:rPr>
              <w:t>University, Rome</w:t>
            </w:r>
            <w:r>
              <w:rPr>
                <w:sz w:val="20"/>
              </w:rPr>
              <w:t>, Italy</w:t>
            </w:r>
          </w:p>
          <w:p w14:paraId="7EE24C08" w14:textId="77777777" w:rsidR="00D84341" w:rsidRDefault="00D84341" w:rsidP="00D84341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4B07E5" w:rsidRPr="004B07E5" w14:paraId="3ADCF8B3" w14:textId="77777777" w:rsidTr="006A0243">
        <w:tc>
          <w:tcPr>
            <w:tcW w:w="1458" w:type="dxa"/>
          </w:tcPr>
          <w:p w14:paraId="728F2028" w14:textId="77777777" w:rsidR="004B07E5" w:rsidRDefault="004B07E5" w:rsidP="00D84341">
            <w:pPr>
              <w:pStyle w:val="Rientrocorpodeltesto3"/>
              <w:widowControl w:val="0"/>
              <w:ind w:left="0" w:firstLine="0"/>
              <w:jc w:val="left"/>
            </w:pPr>
            <w:r>
              <w:t>2020-</w:t>
            </w:r>
          </w:p>
        </w:tc>
        <w:tc>
          <w:tcPr>
            <w:tcW w:w="7568" w:type="dxa"/>
          </w:tcPr>
          <w:p w14:paraId="77D1827C" w14:textId="77777777" w:rsidR="004B07E5" w:rsidRDefault="004B07E5" w:rsidP="00D84341">
            <w:pPr>
              <w:widowControl w:val="0"/>
              <w:spacing w:line="240" w:lineRule="auto"/>
              <w:rPr>
                <w:sz w:val="20"/>
                <w:lang w:val="it-IT"/>
              </w:rPr>
            </w:pPr>
            <w:r w:rsidRPr="004B07E5">
              <w:rPr>
                <w:sz w:val="20"/>
                <w:lang w:val="it-IT"/>
              </w:rPr>
              <w:t xml:space="preserve">PhD </w:t>
            </w:r>
            <w:r w:rsidR="00465D80">
              <w:rPr>
                <w:sz w:val="20"/>
                <w:lang w:val="it-IT"/>
              </w:rPr>
              <w:t>Candidate</w:t>
            </w:r>
            <w:r w:rsidRPr="004B07E5">
              <w:rPr>
                <w:sz w:val="20"/>
                <w:lang w:val="it-IT"/>
              </w:rPr>
              <w:t xml:space="preserve">: Giovanni Luca Cascio </w:t>
            </w:r>
            <w:r>
              <w:rPr>
                <w:sz w:val="20"/>
                <w:lang w:val="it-IT"/>
              </w:rPr>
              <w:t>Rizzo</w:t>
            </w:r>
          </w:p>
          <w:p w14:paraId="3B87B4BA" w14:textId="77777777" w:rsidR="004B07E5" w:rsidRDefault="004B07E5" w:rsidP="004B07E5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Department of Business and Management, Luiss </w:t>
            </w:r>
            <w:r w:rsidRPr="00AC3AE6">
              <w:rPr>
                <w:sz w:val="20"/>
              </w:rPr>
              <w:t>University, Rome</w:t>
            </w:r>
            <w:r>
              <w:rPr>
                <w:sz w:val="20"/>
              </w:rPr>
              <w:t>, Italy</w:t>
            </w:r>
          </w:p>
          <w:p w14:paraId="602D09C7" w14:textId="77777777" w:rsidR="004B07E5" w:rsidRPr="004B07E5" w:rsidRDefault="004B07E5" w:rsidP="00D84341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4B07E5" w:rsidRPr="004B07E5" w14:paraId="34708F08" w14:textId="77777777" w:rsidTr="006A0243">
        <w:tc>
          <w:tcPr>
            <w:tcW w:w="1458" w:type="dxa"/>
          </w:tcPr>
          <w:p w14:paraId="4A3DC9F6" w14:textId="77777777" w:rsidR="004B07E5" w:rsidRDefault="004B07E5" w:rsidP="004B07E5">
            <w:pPr>
              <w:pStyle w:val="Rientrocorpodeltesto3"/>
              <w:widowControl w:val="0"/>
              <w:ind w:left="0" w:firstLine="0"/>
              <w:jc w:val="left"/>
            </w:pPr>
            <w:r>
              <w:t>2020-</w:t>
            </w:r>
          </w:p>
        </w:tc>
        <w:tc>
          <w:tcPr>
            <w:tcW w:w="7568" w:type="dxa"/>
          </w:tcPr>
          <w:p w14:paraId="3F79C187" w14:textId="77777777" w:rsidR="004B07E5" w:rsidRPr="00CC18ED" w:rsidRDefault="004B07E5" w:rsidP="004B07E5">
            <w:pPr>
              <w:widowControl w:val="0"/>
              <w:spacing w:line="240" w:lineRule="auto"/>
              <w:rPr>
                <w:sz w:val="20"/>
              </w:rPr>
            </w:pPr>
            <w:r w:rsidRPr="00CC18ED">
              <w:rPr>
                <w:sz w:val="20"/>
              </w:rPr>
              <w:t xml:space="preserve">PhD </w:t>
            </w:r>
            <w:r w:rsidR="00465D80">
              <w:rPr>
                <w:sz w:val="20"/>
              </w:rPr>
              <w:t>Candidate</w:t>
            </w:r>
            <w:r w:rsidRPr="00CC18ED">
              <w:rPr>
                <w:sz w:val="20"/>
              </w:rPr>
              <w:t>: Fizzah Aziz</w:t>
            </w:r>
          </w:p>
          <w:p w14:paraId="3D0225BE" w14:textId="77777777" w:rsidR="004B07E5" w:rsidRDefault="004B07E5" w:rsidP="004B07E5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Department of Business and Management, Luiss </w:t>
            </w:r>
            <w:r w:rsidRPr="00AC3AE6">
              <w:rPr>
                <w:sz w:val="20"/>
              </w:rPr>
              <w:t>University, Rome</w:t>
            </w:r>
            <w:r>
              <w:rPr>
                <w:sz w:val="20"/>
              </w:rPr>
              <w:t>, Italy</w:t>
            </w:r>
          </w:p>
          <w:p w14:paraId="166ED1BA" w14:textId="77777777" w:rsidR="004B07E5" w:rsidRPr="004B07E5" w:rsidRDefault="004B07E5" w:rsidP="004B07E5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465D80" w:rsidRPr="00465D80" w14:paraId="2B97957B" w14:textId="77777777" w:rsidTr="006A0243">
        <w:tc>
          <w:tcPr>
            <w:tcW w:w="1458" w:type="dxa"/>
          </w:tcPr>
          <w:p w14:paraId="5D2C042A" w14:textId="77777777" w:rsidR="00465D80" w:rsidRDefault="00465D80" w:rsidP="004B07E5">
            <w:pPr>
              <w:pStyle w:val="Rientrocorpodeltesto3"/>
              <w:widowControl w:val="0"/>
              <w:ind w:left="0" w:firstLine="0"/>
              <w:jc w:val="left"/>
            </w:pPr>
            <w:r>
              <w:t>2023-</w:t>
            </w:r>
          </w:p>
        </w:tc>
        <w:tc>
          <w:tcPr>
            <w:tcW w:w="7568" w:type="dxa"/>
          </w:tcPr>
          <w:p w14:paraId="7CA8AC6D" w14:textId="77777777" w:rsidR="00465D80" w:rsidRPr="007D5EB1" w:rsidRDefault="00465D80" w:rsidP="004B07E5">
            <w:pPr>
              <w:widowControl w:val="0"/>
              <w:spacing w:line="240" w:lineRule="auto"/>
              <w:rPr>
                <w:sz w:val="20"/>
              </w:rPr>
            </w:pPr>
            <w:r w:rsidRPr="007D5EB1">
              <w:rPr>
                <w:sz w:val="20"/>
              </w:rPr>
              <w:t>PhD Student: Martina Di Cioccio</w:t>
            </w:r>
          </w:p>
          <w:p w14:paraId="6DEBC463" w14:textId="77777777" w:rsidR="00465D80" w:rsidRDefault="00465D80" w:rsidP="00465D80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Department of Business and Management, Luiss </w:t>
            </w:r>
            <w:r w:rsidRPr="00AC3AE6">
              <w:rPr>
                <w:sz w:val="20"/>
              </w:rPr>
              <w:t>University, Rome</w:t>
            </w:r>
            <w:r>
              <w:rPr>
                <w:sz w:val="20"/>
              </w:rPr>
              <w:t>, Italy</w:t>
            </w:r>
          </w:p>
          <w:p w14:paraId="08D9EE4C" w14:textId="77777777" w:rsidR="00465D80" w:rsidRPr="00465D80" w:rsidRDefault="00465D80" w:rsidP="004B07E5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6674E5" w:rsidRPr="00465D80" w14:paraId="1A3D69C9" w14:textId="77777777" w:rsidTr="006A0243">
        <w:tc>
          <w:tcPr>
            <w:tcW w:w="1458" w:type="dxa"/>
          </w:tcPr>
          <w:p w14:paraId="714E482D" w14:textId="77777777" w:rsidR="006674E5" w:rsidRDefault="006674E5" w:rsidP="004B07E5">
            <w:pPr>
              <w:pStyle w:val="Rientrocorpodeltesto3"/>
              <w:widowControl w:val="0"/>
              <w:ind w:left="0" w:firstLine="0"/>
              <w:jc w:val="left"/>
            </w:pPr>
            <w:r>
              <w:t>2023-</w:t>
            </w:r>
          </w:p>
        </w:tc>
        <w:tc>
          <w:tcPr>
            <w:tcW w:w="7568" w:type="dxa"/>
          </w:tcPr>
          <w:p w14:paraId="6333E4E6" w14:textId="77777777" w:rsidR="006674E5" w:rsidRDefault="006674E5" w:rsidP="004B07E5">
            <w:pPr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PhD Student: Selahattin Onur Karlik</w:t>
            </w:r>
          </w:p>
          <w:p w14:paraId="58E143D0" w14:textId="77777777" w:rsidR="006674E5" w:rsidRDefault="006674E5" w:rsidP="006674E5">
            <w:pPr>
              <w:widowControl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Department of Business and Management, Luiss </w:t>
            </w:r>
            <w:r w:rsidRPr="00AC3AE6">
              <w:rPr>
                <w:sz w:val="20"/>
              </w:rPr>
              <w:t>University, Rome</w:t>
            </w:r>
            <w:r>
              <w:rPr>
                <w:sz w:val="20"/>
              </w:rPr>
              <w:t>, Italy</w:t>
            </w:r>
          </w:p>
          <w:p w14:paraId="54F370DB" w14:textId="77777777" w:rsidR="006674E5" w:rsidRPr="007D5EB1" w:rsidRDefault="006674E5" w:rsidP="004B07E5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4B07E5" w:rsidRPr="00465D80" w14:paraId="5F15DB86" w14:textId="77777777" w:rsidTr="006A0243">
        <w:tc>
          <w:tcPr>
            <w:tcW w:w="1458" w:type="dxa"/>
          </w:tcPr>
          <w:p w14:paraId="411010E5" w14:textId="77777777" w:rsidR="004B07E5" w:rsidRPr="00465D80" w:rsidRDefault="004B07E5" w:rsidP="004B07E5">
            <w:pPr>
              <w:pStyle w:val="Rientrocorpodeltesto3"/>
              <w:widowControl w:val="0"/>
              <w:ind w:left="0" w:firstLine="0"/>
              <w:jc w:val="left"/>
              <w:rPr>
                <w:iCs/>
              </w:rPr>
            </w:pPr>
          </w:p>
        </w:tc>
        <w:tc>
          <w:tcPr>
            <w:tcW w:w="7568" w:type="dxa"/>
          </w:tcPr>
          <w:p w14:paraId="206508F8" w14:textId="77777777" w:rsidR="004B07E5" w:rsidRPr="00465D80" w:rsidRDefault="004B07E5" w:rsidP="004B07E5">
            <w:pPr>
              <w:widowControl w:val="0"/>
              <w:spacing w:line="240" w:lineRule="auto"/>
              <w:jc w:val="left"/>
              <w:rPr>
                <w:sz w:val="20"/>
              </w:rPr>
            </w:pPr>
          </w:p>
        </w:tc>
      </w:tr>
    </w:tbl>
    <w:p w14:paraId="64937DD1" w14:textId="77777777" w:rsidR="00926A30" w:rsidRPr="00495214" w:rsidRDefault="00926A30" w:rsidP="00926A30">
      <w:pPr>
        <w:pStyle w:val="Titolo6"/>
        <w:keepNext w:val="0"/>
        <w:widowControl w:val="0"/>
        <w:pBdr>
          <w:bottom w:val="single" w:sz="12" w:space="1" w:color="auto"/>
        </w:pBdr>
        <w:jc w:val="left"/>
        <w:rPr>
          <w:rFonts w:ascii="Times New Roman" w:hAnsi="Times New Roman"/>
          <w:caps/>
          <w:sz w:val="24"/>
          <w:szCs w:val="24"/>
          <w:lang w:val="en-GB"/>
        </w:rPr>
      </w:pPr>
      <w:r w:rsidRPr="00495214">
        <w:rPr>
          <w:rFonts w:ascii="Times New Roman" w:hAnsi="Times New Roman"/>
          <w:caps/>
          <w:sz w:val="24"/>
          <w:szCs w:val="24"/>
          <w:lang w:val="en-GB"/>
        </w:rPr>
        <w:t xml:space="preserve">Publications </w:t>
      </w:r>
    </w:p>
    <w:p w14:paraId="094EA879" w14:textId="77777777" w:rsidR="00926A30" w:rsidRPr="00AC4FFA" w:rsidRDefault="00926A30" w:rsidP="00B5559D">
      <w:pPr>
        <w:widowControl w:val="0"/>
        <w:spacing w:line="240" w:lineRule="auto"/>
        <w:rPr>
          <w:b/>
          <w:sz w:val="20"/>
        </w:rPr>
      </w:pPr>
    </w:p>
    <w:p w14:paraId="29A1F2DD" w14:textId="77777777" w:rsidR="00C62524" w:rsidRPr="00B61DA7" w:rsidRDefault="00B61DA7" w:rsidP="00B5559D">
      <w:pPr>
        <w:widowControl w:val="0"/>
        <w:spacing w:line="240" w:lineRule="auto"/>
        <w:rPr>
          <w:b/>
          <w:sz w:val="28"/>
          <w:szCs w:val="24"/>
          <w:lang w:val="en-GB"/>
        </w:rPr>
      </w:pPr>
      <w:r>
        <w:rPr>
          <w:b/>
          <w:sz w:val="28"/>
          <w:szCs w:val="24"/>
          <w:lang w:val="en-GB"/>
        </w:rPr>
        <w:t xml:space="preserve">ABS </w:t>
      </w:r>
      <w:r w:rsidR="00C62524" w:rsidRPr="00B61DA7">
        <w:rPr>
          <w:b/>
          <w:sz w:val="28"/>
          <w:szCs w:val="24"/>
          <w:lang w:val="en-GB"/>
        </w:rPr>
        <w:t xml:space="preserve">4* </w:t>
      </w:r>
    </w:p>
    <w:p w14:paraId="44EED802" w14:textId="77777777" w:rsidR="00F83734" w:rsidRDefault="00F83734" w:rsidP="00A14807">
      <w:pPr>
        <w:widowControl w:val="0"/>
        <w:spacing w:line="240" w:lineRule="auto"/>
        <w:jc w:val="left"/>
        <w:rPr>
          <w:sz w:val="22"/>
          <w:szCs w:val="22"/>
        </w:rPr>
      </w:pPr>
    </w:p>
    <w:p w14:paraId="19E1A8C2" w14:textId="77777777" w:rsidR="006D3D54" w:rsidRDefault="006D3D54" w:rsidP="00F5337B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r w:rsidRPr="006D3D54">
        <w:rPr>
          <w:sz w:val="22"/>
          <w:szCs w:val="22"/>
        </w:rPr>
        <w:t xml:space="preserve">Cascio Rizzo, G.L., Villarroel, F.O., </w:t>
      </w:r>
      <w:proofErr w:type="spellStart"/>
      <w:r w:rsidRPr="006D3D54">
        <w:rPr>
          <w:sz w:val="22"/>
          <w:szCs w:val="22"/>
        </w:rPr>
        <w:t>Pozharliev</w:t>
      </w:r>
      <w:proofErr w:type="spellEnd"/>
      <w:r w:rsidRPr="006D3D54">
        <w:rPr>
          <w:sz w:val="22"/>
          <w:szCs w:val="22"/>
        </w:rPr>
        <w:t xml:space="preserve">, R., </w:t>
      </w:r>
      <w:r w:rsidRPr="006D3D54">
        <w:rPr>
          <w:b/>
          <w:bCs/>
          <w:sz w:val="22"/>
          <w:szCs w:val="22"/>
        </w:rPr>
        <w:t>De Angelis, M</w:t>
      </w:r>
      <w:r w:rsidRPr="006D3D54">
        <w:rPr>
          <w:sz w:val="22"/>
          <w:szCs w:val="22"/>
        </w:rPr>
        <w:t>., and Costabile, M. (2024), “How Aroused Lan</w:t>
      </w:r>
      <w:r>
        <w:rPr>
          <w:sz w:val="22"/>
          <w:szCs w:val="22"/>
        </w:rPr>
        <w:t xml:space="preserve">guage Shapes Micro Versus Macro Influencers’ Impact”, </w:t>
      </w:r>
      <w:r w:rsidRPr="006D3D54">
        <w:rPr>
          <w:i/>
          <w:iCs/>
          <w:sz w:val="22"/>
          <w:szCs w:val="22"/>
        </w:rPr>
        <w:t>Journal of Marketing</w:t>
      </w:r>
      <w:r>
        <w:rPr>
          <w:sz w:val="22"/>
          <w:szCs w:val="22"/>
        </w:rPr>
        <w:t xml:space="preserve">, </w:t>
      </w:r>
      <w:r w:rsidR="00A67340">
        <w:rPr>
          <w:sz w:val="22"/>
          <w:szCs w:val="22"/>
        </w:rPr>
        <w:t>88 (4), 107-128</w:t>
      </w:r>
      <w:r>
        <w:rPr>
          <w:sz w:val="22"/>
          <w:szCs w:val="22"/>
        </w:rPr>
        <w:t>.</w:t>
      </w:r>
    </w:p>
    <w:p w14:paraId="0113E0C3" w14:textId="77777777" w:rsidR="006D3D54" w:rsidRPr="006D3D54" w:rsidRDefault="006D3D54" w:rsidP="006D3D54">
      <w:pPr>
        <w:widowControl w:val="0"/>
        <w:spacing w:line="240" w:lineRule="auto"/>
        <w:ind w:left="567"/>
        <w:rPr>
          <w:sz w:val="22"/>
          <w:szCs w:val="22"/>
        </w:rPr>
      </w:pPr>
    </w:p>
    <w:p w14:paraId="72A25AD9" w14:textId="77777777" w:rsidR="00F5337B" w:rsidRDefault="00F5337B" w:rsidP="00A233AC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5E3EC2">
        <w:rPr>
          <w:sz w:val="22"/>
          <w:szCs w:val="22"/>
        </w:rPr>
        <w:t xml:space="preserve">Cascio Rizzo, G.L., Berger, J., </w:t>
      </w:r>
      <w:r w:rsidR="00F57261" w:rsidRPr="005E3EC2">
        <w:rPr>
          <w:b/>
          <w:bCs/>
          <w:sz w:val="22"/>
          <w:szCs w:val="22"/>
        </w:rPr>
        <w:t>De Angelis, M.</w:t>
      </w:r>
      <w:r w:rsidR="00F57261" w:rsidRPr="005E3EC2">
        <w:rPr>
          <w:sz w:val="22"/>
          <w:szCs w:val="22"/>
        </w:rPr>
        <w:t xml:space="preserve">, </w:t>
      </w:r>
      <w:r w:rsidRPr="005E3EC2">
        <w:rPr>
          <w:sz w:val="22"/>
          <w:szCs w:val="22"/>
        </w:rPr>
        <w:t xml:space="preserve">and </w:t>
      </w:r>
      <w:proofErr w:type="spellStart"/>
      <w:r w:rsidRPr="005E3EC2">
        <w:rPr>
          <w:sz w:val="22"/>
          <w:szCs w:val="22"/>
        </w:rPr>
        <w:t>Pozharliev</w:t>
      </w:r>
      <w:proofErr w:type="spellEnd"/>
      <w:r w:rsidRPr="005E3EC2">
        <w:rPr>
          <w:sz w:val="22"/>
          <w:szCs w:val="22"/>
        </w:rPr>
        <w:t xml:space="preserve">, R. </w:t>
      </w:r>
      <w:r w:rsidR="00DE0136" w:rsidRPr="005E3EC2">
        <w:rPr>
          <w:sz w:val="22"/>
          <w:szCs w:val="22"/>
        </w:rPr>
        <w:t xml:space="preserve"> (2023), </w:t>
      </w:r>
      <w:r w:rsidRPr="005E3EC2">
        <w:rPr>
          <w:sz w:val="22"/>
          <w:szCs w:val="22"/>
        </w:rPr>
        <w:t xml:space="preserve">“How Sensory Language Affects Consumer Responses to Influencer-Sponsored Content”, at </w:t>
      </w:r>
      <w:r w:rsidRPr="005E3EC2">
        <w:rPr>
          <w:i/>
          <w:iCs/>
          <w:sz w:val="22"/>
          <w:szCs w:val="22"/>
        </w:rPr>
        <w:t>Journal of Consumer Research</w:t>
      </w:r>
      <w:r w:rsidR="00B46DAF" w:rsidRPr="005E3EC2">
        <w:rPr>
          <w:sz w:val="22"/>
          <w:szCs w:val="22"/>
        </w:rPr>
        <w:t xml:space="preserve">, </w:t>
      </w:r>
      <w:r w:rsidR="005E3EC2">
        <w:rPr>
          <w:sz w:val="22"/>
          <w:szCs w:val="22"/>
        </w:rPr>
        <w:t>50 (4), 810-825.</w:t>
      </w:r>
    </w:p>
    <w:p w14:paraId="59843802" w14:textId="77777777" w:rsidR="005E3EC2" w:rsidRPr="005E3EC2" w:rsidRDefault="005E3EC2" w:rsidP="005E3EC2">
      <w:pPr>
        <w:widowControl w:val="0"/>
        <w:spacing w:line="240" w:lineRule="auto"/>
        <w:jc w:val="left"/>
        <w:rPr>
          <w:sz w:val="22"/>
          <w:szCs w:val="22"/>
        </w:rPr>
      </w:pPr>
    </w:p>
    <w:p w14:paraId="40658FCD" w14:textId="77777777" w:rsidR="0019413C" w:rsidRPr="00C8508C" w:rsidRDefault="0019413C" w:rsidP="00AC4FFA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proofErr w:type="spellStart"/>
      <w:r w:rsidRPr="006A548A">
        <w:rPr>
          <w:sz w:val="22"/>
          <w:szCs w:val="22"/>
        </w:rPr>
        <w:t>Rullani</w:t>
      </w:r>
      <w:proofErr w:type="spellEnd"/>
      <w:r w:rsidRPr="006A548A">
        <w:rPr>
          <w:sz w:val="22"/>
          <w:szCs w:val="22"/>
        </w:rPr>
        <w:t xml:space="preserve">, F. Beukel, K., and </w:t>
      </w:r>
      <w:r w:rsidRPr="006A548A">
        <w:rPr>
          <w:b/>
          <w:bCs/>
          <w:sz w:val="22"/>
          <w:szCs w:val="22"/>
        </w:rPr>
        <w:t>De Angelis, M</w:t>
      </w:r>
      <w:r w:rsidRPr="006A548A">
        <w:rPr>
          <w:sz w:val="22"/>
          <w:szCs w:val="22"/>
        </w:rPr>
        <w:t>.</w:t>
      </w:r>
      <w:r>
        <w:rPr>
          <w:sz w:val="22"/>
          <w:szCs w:val="22"/>
        </w:rPr>
        <w:t xml:space="preserve"> (2021), </w:t>
      </w:r>
      <w:r w:rsidRPr="006A548A">
        <w:rPr>
          <w:sz w:val="22"/>
          <w:szCs w:val="22"/>
        </w:rPr>
        <w:t xml:space="preserve">“Anti-Counterfeiting Strategy Unfolded: A Closer Look to the Case of a Large Multinational Manufacturer”, </w:t>
      </w:r>
      <w:r w:rsidRPr="00F522EA">
        <w:rPr>
          <w:i/>
          <w:iCs/>
          <w:sz w:val="22"/>
          <w:szCs w:val="22"/>
        </w:rPr>
        <w:t>Strategic Management Journal</w:t>
      </w:r>
      <w:r>
        <w:rPr>
          <w:i/>
          <w:iCs/>
          <w:sz w:val="22"/>
          <w:szCs w:val="22"/>
        </w:rPr>
        <w:t xml:space="preserve">, </w:t>
      </w:r>
      <w:r w:rsidR="00C8508C">
        <w:rPr>
          <w:sz w:val="22"/>
          <w:szCs w:val="22"/>
        </w:rPr>
        <w:t>42, pp. 2084-2103.</w:t>
      </w:r>
    </w:p>
    <w:p w14:paraId="134A749B" w14:textId="77777777" w:rsidR="0019413C" w:rsidRDefault="0019413C" w:rsidP="0019413C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2A681C93" w14:textId="77777777" w:rsidR="00C62524" w:rsidRDefault="00C62524" w:rsidP="00C62524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sz w:val="22"/>
          <w:szCs w:val="22"/>
        </w:rPr>
        <w:t xml:space="preserve">Consiglio, I., </w:t>
      </w:r>
      <w:r w:rsidRPr="0054521D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., and Costabile, M. (2018), “The Effect of Social Density on Word of Mouth,” </w:t>
      </w:r>
      <w:r w:rsidRPr="002B0135">
        <w:rPr>
          <w:i/>
          <w:sz w:val="22"/>
          <w:szCs w:val="22"/>
        </w:rPr>
        <w:t>Journal of Consumer Research</w:t>
      </w:r>
      <w:r w:rsidRPr="002B0135">
        <w:rPr>
          <w:sz w:val="22"/>
          <w:szCs w:val="22"/>
        </w:rPr>
        <w:t>,</w:t>
      </w:r>
      <w:r w:rsidRPr="006751F5">
        <w:rPr>
          <w:sz w:val="22"/>
          <w:szCs w:val="22"/>
        </w:rPr>
        <w:t xml:space="preserve"> 45</w:t>
      </w:r>
      <w:r>
        <w:rPr>
          <w:sz w:val="22"/>
          <w:szCs w:val="22"/>
        </w:rPr>
        <w:t xml:space="preserve"> (</w:t>
      </w:r>
      <w:r w:rsidRPr="006751F5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Pr="006751F5">
        <w:rPr>
          <w:sz w:val="22"/>
          <w:szCs w:val="22"/>
        </w:rPr>
        <w:t>, 511–528</w:t>
      </w:r>
      <w:r w:rsidRPr="002B0135">
        <w:rPr>
          <w:sz w:val="22"/>
          <w:szCs w:val="22"/>
        </w:rPr>
        <w:t>.</w:t>
      </w:r>
    </w:p>
    <w:p w14:paraId="771D0B11" w14:textId="77777777" w:rsidR="00C62524" w:rsidRDefault="00C62524" w:rsidP="00C62524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303E78F2" w14:textId="77777777" w:rsidR="00C62524" w:rsidRDefault="00C62524" w:rsidP="00C62524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sz w:val="22"/>
          <w:szCs w:val="22"/>
        </w:rPr>
        <w:t xml:space="preserve">Dubois, D., </w:t>
      </w:r>
      <w:proofErr w:type="spellStart"/>
      <w:r w:rsidRPr="002B0135">
        <w:rPr>
          <w:sz w:val="22"/>
          <w:szCs w:val="22"/>
        </w:rPr>
        <w:t>Bonezzi</w:t>
      </w:r>
      <w:proofErr w:type="spellEnd"/>
      <w:r w:rsidRPr="002B0135">
        <w:rPr>
          <w:sz w:val="22"/>
          <w:szCs w:val="22"/>
        </w:rPr>
        <w:t xml:space="preserve">, A., and </w:t>
      </w: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 (2016), “Sharing with Friends versus Strangers: How Interpersonal Closeness Influences Word-of-Mouth Valence,” </w:t>
      </w:r>
      <w:r w:rsidRPr="002B0135">
        <w:rPr>
          <w:i/>
          <w:sz w:val="22"/>
          <w:szCs w:val="22"/>
        </w:rPr>
        <w:t>Journal of Marketing Research</w:t>
      </w:r>
      <w:r w:rsidRPr="002B0135">
        <w:rPr>
          <w:sz w:val="22"/>
          <w:szCs w:val="22"/>
        </w:rPr>
        <w:t xml:space="preserve">, 53 (5), 712-727. </w:t>
      </w:r>
    </w:p>
    <w:p w14:paraId="67B2B9CC" w14:textId="77777777" w:rsidR="00C62524" w:rsidRPr="002B0135" w:rsidRDefault="00C62524" w:rsidP="00C62524">
      <w:pPr>
        <w:widowControl w:val="0"/>
        <w:spacing w:line="240" w:lineRule="auto"/>
        <w:jc w:val="left"/>
        <w:rPr>
          <w:sz w:val="22"/>
          <w:szCs w:val="22"/>
        </w:rPr>
      </w:pPr>
    </w:p>
    <w:p w14:paraId="4E8EB7CD" w14:textId="77777777" w:rsidR="00C62524" w:rsidRDefault="00C62524" w:rsidP="00C62524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b/>
          <w:sz w:val="22"/>
          <w:szCs w:val="22"/>
          <w:lang w:val="en-GB"/>
        </w:rPr>
        <w:t>De Angelis, M.</w:t>
      </w:r>
      <w:r w:rsidRPr="002B0135">
        <w:rPr>
          <w:sz w:val="22"/>
          <w:szCs w:val="22"/>
          <w:lang w:val="en-GB"/>
        </w:rPr>
        <w:t xml:space="preserve">, </w:t>
      </w:r>
      <w:proofErr w:type="spellStart"/>
      <w:r w:rsidRPr="002B0135">
        <w:rPr>
          <w:sz w:val="22"/>
          <w:szCs w:val="22"/>
        </w:rPr>
        <w:t>Bonezzi</w:t>
      </w:r>
      <w:proofErr w:type="spellEnd"/>
      <w:r w:rsidRPr="002B0135">
        <w:rPr>
          <w:sz w:val="22"/>
          <w:szCs w:val="22"/>
        </w:rPr>
        <w:t>, A, Peluso, A.M., Rucker, D.D., and Costabile, M. (2012),</w:t>
      </w:r>
      <w:r w:rsidRPr="002B0135">
        <w:rPr>
          <w:sz w:val="22"/>
          <w:szCs w:val="22"/>
          <w:lang w:val="en-GB"/>
        </w:rPr>
        <w:t xml:space="preserve"> “</w:t>
      </w:r>
      <w:r w:rsidRPr="002B0135">
        <w:rPr>
          <w:sz w:val="22"/>
          <w:szCs w:val="22"/>
        </w:rPr>
        <w:t xml:space="preserve">On Braggarts and Gossips: A Self-Enhancement Account of Word-of-Mouth Generation and Transmission,” </w:t>
      </w:r>
      <w:r w:rsidRPr="002B0135">
        <w:rPr>
          <w:i/>
          <w:sz w:val="22"/>
          <w:szCs w:val="22"/>
        </w:rPr>
        <w:t>Journal of Marketing Research</w:t>
      </w:r>
      <w:r w:rsidRPr="002B0135">
        <w:rPr>
          <w:sz w:val="22"/>
          <w:szCs w:val="22"/>
        </w:rPr>
        <w:t xml:space="preserve">, 49 (4), 551-563. </w:t>
      </w:r>
    </w:p>
    <w:p w14:paraId="542E1481" w14:textId="77777777" w:rsidR="00C62524" w:rsidRPr="00C62524" w:rsidRDefault="00C62524" w:rsidP="00C62524">
      <w:pPr>
        <w:widowControl w:val="0"/>
        <w:spacing w:line="240" w:lineRule="auto"/>
        <w:jc w:val="left"/>
        <w:rPr>
          <w:sz w:val="22"/>
          <w:szCs w:val="22"/>
        </w:rPr>
      </w:pPr>
    </w:p>
    <w:p w14:paraId="06D57B53" w14:textId="77777777" w:rsidR="00C62524" w:rsidRPr="002B0135" w:rsidRDefault="00C62524" w:rsidP="00C62524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proofErr w:type="spellStart"/>
      <w:r w:rsidRPr="002B0135">
        <w:rPr>
          <w:sz w:val="22"/>
          <w:szCs w:val="22"/>
          <w:lang w:val="en-GB"/>
        </w:rPr>
        <w:t>Bonezzi</w:t>
      </w:r>
      <w:proofErr w:type="spellEnd"/>
      <w:r w:rsidRPr="002B0135">
        <w:rPr>
          <w:sz w:val="22"/>
          <w:szCs w:val="22"/>
          <w:lang w:val="en-GB"/>
        </w:rPr>
        <w:t xml:space="preserve">, A. </w:t>
      </w:r>
      <w:proofErr w:type="spellStart"/>
      <w:r w:rsidRPr="002B0135">
        <w:rPr>
          <w:sz w:val="22"/>
          <w:szCs w:val="22"/>
          <w:lang w:val="en-GB"/>
        </w:rPr>
        <w:t>Brendl</w:t>
      </w:r>
      <w:proofErr w:type="spellEnd"/>
      <w:r w:rsidRPr="002B0135">
        <w:rPr>
          <w:sz w:val="22"/>
          <w:szCs w:val="22"/>
          <w:lang w:val="en-GB"/>
        </w:rPr>
        <w:t xml:space="preserve">, C.M., and </w:t>
      </w:r>
      <w:r w:rsidRPr="002B0135">
        <w:rPr>
          <w:b/>
          <w:sz w:val="22"/>
          <w:szCs w:val="22"/>
          <w:lang w:val="en-GB"/>
        </w:rPr>
        <w:t>De Angelis, M</w:t>
      </w:r>
      <w:r w:rsidRPr="002B0135">
        <w:rPr>
          <w:sz w:val="22"/>
          <w:szCs w:val="22"/>
          <w:lang w:val="en-GB"/>
        </w:rPr>
        <w:t xml:space="preserve">. (2011), “Stuck in the Middle: The Psychophysics of Goal Pursuit,” </w:t>
      </w:r>
      <w:r w:rsidRPr="002B0135">
        <w:rPr>
          <w:i/>
          <w:sz w:val="22"/>
          <w:szCs w:val="22"/>
          <w:lang w:val="en-GB"/>
        </w:rPr>
        <w:t xml:space="preserve">Psychological Science, </w:t>
      </w:r>
      <w:r w:rsidRPr="002B0135">
        <w:rPr>
          <w:sz w:val="22"/>
          <w:szCs w:val="22"/>
          <w:lang w:val="en-GB"/>
        </w:rPr>
        <w:t>2011</w:t>
      </w:r>
      <w:r w:rsidRPr="002B0135">
        <w:rPr>
          <w:i/>
          <w:sz w:val="22"/>
          <w:szCs w:val="22"/>
          <w:lang w:val="en-GB"/>
        </w:rPr>
        <w:t xml:space="preserve">, </w:t>
      </w:r>
      <w:r w:rsidRPr="002B0135">
        <w:rPr>
          <w:sz w:val="22"/>
          <w:szCs w:val="22"/>
          <w:lang w:val="en-GB"/>
        </w:rPr>
        <w:t xml:space="preserve">22 (5), 607-612. </w:t>
      </w:r>
    </w:p>
    <w:p w14:paraId="46E8C631" w14:textId="77777777" w:rsidR="00C62524" w:rsidRDefault="00C62524" w:rsidP="00C62524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6B0811A0" w14:textId="77777777" w:rsidR="00C62524" w:rsidRPr="002B0135" w:rsidRDefault="00C62524" w:rsidP="00C62524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proofErr w:type="spellStart"/>
      <w:r w:rsidRPr="002B0135">
        <w:rPr>
          <w:color w:val="000000"/>
          <w:sz w:val="22"/>
          <w:szCs w:val="22"/>
          <w:lang w:val="en-GB"/>
        </w:rPr>
        <w:t>Orsingher</w:t>
      </w:r>
      <w:proofErr w:type="spellEnd"/>
      <w:r w:rsidRPr="002B0135">
        <w:rPr>
          <w:color w:val="000000"/>
          <w:sz w:val="22"/>
          <w:szCs w:val="22"/>
          <w:lang w:val="en-GB"/>
        </w:rPr>
        <w:t xml:space="preserve">, C., Valentini, S., and </w:t>
      </w:r>
      <w:r w:rsidRPr="002B0135">
        <w:rPr>
          <w:b/>
          <w:color w:val="000000"/>
          <w:sz w:val="22"/>
          <w:szCs w:val="22"/>
          <w:lang w:val="en-GB"/>
        </w:rPr>
        <w:t>De Angelis M</w:t>
      </w:r>
      <w:r w:rsidRPr="002B0135">
        <w:rPr>
          <w:color w:val="000000"/>
          <w:sz w:val="22"/>
          <w:szCs w:val="22"/>
          <w:lang w:val="en-GB"/>
        </w:rPr>
        <w:t xml:space="preserve">. (2010), “A Meta-Analysis of Satisfaction with Complaint Handling in Services,” </w:t>
      </w:r>
      <w:r w:rsidRPr="002B0135">
        <w:rPr>
          <w:i/>
          <w:color w:val="000000"/>
          <w:sz w:val="22"/>
          <w:szCs w:val="22"/>
          <w:lang w:val="en-GB"/>
        </w:rPr>
        <w:t xml:space="preserve">Journal of the Academy of Marketing Science, </w:t>
      </w:r>
      <w:r w:rsidRPr="002B0135">
        <w:rPr>
          <w:color w:val="000000"/>
          <w:sz w:val="22"/>
          <w:szCs w:val="22"/>
          <w:lang w:val="en-GB"/>
        </w:rPr>
        <w:t xml:space="preserve">2010, 38 (2), 169-186. </w:t>
      </w:r>
    </w:p>
    <w:p w14:paraId="2F99206F" w14:textId="77777777" w:rsidR="00B61DA7" w:rsidRDefault="00B61DA7" w:rsidP="00B61DA7">
      <w:pPr>
        <w:widowControl w:val="0"/>
        <w:spacing w:line="240" w:lineRule="auto"/>
        <w:rPr>
          <w:b/>
          <w:sz w:val="28"/>
          <w:szCs w:val="24"/>
          <w:lang w:val="en-GB"/>
        </w:rPr>
      </w:pPr>
    </w:p>
    <w:p w14:paraId="207E1F2A" w14:textId="77777777" w:rsidR="00B61DA7" w:rsidRPr="00B61DA7" w:rsidRDefault="00B61DA7" w:rsidP="00B61DA7">
      <w:pPr>
        <w:widowControl w:val="0"/>
        <w:spacing w:line="240" w:lineRule="auto"/>
        <w:rPr>
          <w:b/>
          <w:sz w:val="28"/>
          <w:szCs w:val="24"/>
          <w:lang w:val="en-GB"/>
        </w:rPr>
      </w:pPr>
      <w:r w:rsidRPr="00B61DA7">
        <w:rPr>
          <w:b/>
          <w:sz w:val="28"/>
          <w:szCs w:val="24"/>
          <w:lang w:val="en-GB"/>
        </w:rPr>
        <w:t xml:space="preserve">ABS </w:t>
      </w:r>
      <w:r w:rsidR="003B6330">
        <w:rPr>
          <w:b/>
          <w:sz w:val="28"/>
          <w:szCs w:val="24"/>
          <w:lang w:val="en-GB"/>
        </w:rPr>
        <w:t>4</w:t>
      </w:r>
    </w:p>
    <w:p w14:paraId="217E43C2" w14:textId="77777777" w:rsidR="00483595" w:rsidRPr="00483595" w:rsidRDefault="00483595" w:rsidP="009C48BE">
      <w:pPr>
        <w:widowControl w:val="0"/>
        <w:spacing w:line="240" w:lineRule="auto"/>
        <w:jc w:val="left"/>
        <w:rPr>
          <w:sz w:val="22"/>
          <w:szCs w:val="22"/>
        </w:rPr>
      </w:pPr>
    </w:p>
    <w:p w14:paraId="03FA377B" w14:textId="77777777" w:rsidR="004A165D" w:rsidRDefault="004A165D" w:rsidP="004A165D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184A7E">
        <w:rPr>
          <w:sz w:val="22"/>
          <w:szCs w:val="22"/>
        </w:rPr>
        <w:t>Pozharliev</w:t>
      </w:r>
      <w:proofErr w:type="spellEnd"/>
      <w:r w:rsidRPr="00184A7E">
        <w:rPr>
          <w:sz w:val="22"/>
          <w:szCs w:val="22"/>
        </w:rPr>
        <w:t xml:space="preserve">, R., </w:t>
      </w:r>
      <w:r w:rsidRPr="00184A7E">
        <w:rPr>
          <w:b/>
          <w:bCs/>
          <w:sz w:val="22"/>
          <w:szCs w:val="22"/>
        </w:rPr>
        <w:t>De Angelis, M</w:t>
      </w:r>
      <w:r w:rsidRPr="00184A7E">
        <w:rPr>
          <w:sz w:val="22"/>
          <w:szCs w:val="22"/>
        </w:rPr>
        <w:t>., Rossi, D., Bagozzi, R., and Amatulli, C. (202</w:t>
      </w:r>
      <w:r>
        <w:rPr>
          <w:sz w:val="22"/>
          <w:szCs w:val="22"/>
        </w:rPr>
        <w:t>3</w:t>
      </w:r>
      <w:r w:rsidRPr="00184A7E">
        <w:rPr>
          <w:sz w:val="22"/>
          <w:szCs w:val="22"/>
        </w:rPr>
        <w:t xml:space="preserve">), “I Might Try It: Marketing Actions to Reduce Consumer Disgust toward Insect-Based Food”, </w:t>
      </w:r>
      <w:r w:rsidRPr="00184A7E">
        <w:rPr>
          <w:i/>
          <w:iCs/>
          <w:sz w:val="22"/>
          <w:szCs w:val="22"/>
        </w:rPr>
        <w:t>Journal of Retailing</w:t>
      </w:r>
      <w:r>
        <w:rPr>
          <w:sz w:val="22"/>
          <w:szCs w:val="22"/>
        </w:rPr>
        <w:t xml:space="preserve">, </w:t>
      </w:r>
      <w:r w:rsidR="007D5EB1">
        <w:rPr>
          <w:sz w:val="22"/>
          <w:szCs w:val="22"/>
        </w:rPr>
        <w:t>99 (1), 149-167</w:t>
      </w:r>
      <w:r>
        <w:rPr>
          <w:sz w:val="22"/>
          <w:szCs w:val="22"/>
        </w:rPr>
        <w:t>.</w:t>
      </w:r>
    </w:p>
    <w:p w14:paraId="312F2088" w14:textId="77777777" w:rsidR="004A165D" w:rsidRDefault="004A165D" w:rsidP="004A165D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77FFD9BE" w14:textId="77777777" w:rsidR="00C535C0" w:rsidRDefault="00C535C0" w:rsidP="009D2769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C535C0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 xml:space="preserve">., and </w:t>
      </w:r>
      <w:proofErr w:type="spellStart"/>
      <w:r>
        <w:rPr>
          <w:sz w:val="22"/>
          <w:szCs w:val="22"/>
        </w:rPr>
        <w:t>Stoppani</w:t>
      </w:r>
      <w:proofErr w:type="spellEnd"/>
      <w:r>
        <w:rPr>
          <w:sz w:val="22"/>
          <w:szCs w:val="22"/>
        </w:rPr>
        <w:t>, A. (2021), “T</w:t>
      </w:r>
      <w:r w:rsidRPr="00C535C0">
        <w:rPr>
          <w:sz w:val="22"/>
          <w:szCs w:val="22"/>
        </w:rPr>
        <w:t>he Appeal of Sustainability in Luxury Hospitality: An Investigation on the Role of Perceived Integrity</w:t>
      </w:r>
      <w:r>
        <w:rPr>
          <w:sz w:val="22"/>
          <w:szCs w:val="22"/>
        </w:rPr>
        <w:t xml:space="preserve">”, </w:t>
      </w:r>
      <w:r w:rsidRPr="00C535C0">
        <w:rPr>
          <w:i/>
          <w:iCs/>
          <w:sz w:val="22"/>
          <w:szCs w:val="22"/>
        </w:rPr>
        <w:t>Tourism Management</w:t>
      </w:r>
      <w:r>
        <w:rPr>
          <w:sz w:val="22"/>
          <w:szCs w:val="22"/>
        </w:rPr>
        <w:t xml:space="preserve">, </w:t>
      </w:r>
      <w:r w:rsidR="00A4276D">
        <w:rPr>
          <w:sz w:val="22"/>
          <w:szCs w:val="22"/>
        </w:rPr>
        <w:t xml:space="preserve">83, </w:t>
      </w:r>
      <w:r w:rsidR="007A79EA">
        <w:rPr>
          <w:sz w:val="22"/>
          <w:szCs w:val="22"/>
        </w:rPr>
        <w:t>1-12.</w:t>
      </w:r>
    </w:p>
    <w:p w14:paraId="2D515426" w14:textId="77777777" w:rsidR="00C535C0" w:rsidRDefault="00C535C0" w:rsidP="00C535C0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2415EE87" w14:textId="77777777" w:rsidR="009D2769" w:rsidRPr="009D2769" w:rsidRDefault="009D2769" w:rsidP="009D2769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D52198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., Pino, Giovanni, and Guido, G. (2020), “</w:t>
      </w:r>
      <w:r w:rsidRPr="00D52198">
        <w:rPr>
          <w:sz w:val="22"/>
          <w:szCs w:val="22"/>
        </w:rPr>
        <w:t>An Investigation of Unsustainable Luxury: How Guilt Drives Negative Word-of-Mouth</w:t>
      </w:r>
      <w:r>
        <w:rPr>
          <w:sz w:val="22"/>
          <w:szCs w:val="22"/>
        </w:rPr>
        <w:t xml:space="preserve">”, </w:t>
      </w:r>
      <w:r w:rsidRPr="002B0135">
        <w:rPr>
          <w:i/>
          <w:sz w:val="22"/>
          <w:szCs w:val="22"/>
        </w:rPr>
        <w:t>International Journal of Research in Marketing</w:t>
      </w:r>
      <w:r>
        <w:rPr>
          <w:iCs/>
          <w:sz w:val="22"/>
          <w:szCs w:val="22"/>
        </w:rPr>
        <w:t xml:space="preserve">, </w:t>
      </w:r>
      <w:r w:rsidR="009A46A9">
        <w:rPr>
          <w:iCs/>
          <w:sz w:val="22"/>
          <w:szCs w:val="22"/>
        </w:rPr>
        <w:t>37(4)</w:t>
      </w:r>
      <w:r w:rsidR="005E7EF1">
        <w:rPr>
          <w:iCs/>
          <w:sz w:val="22"/>
          <w:szCs w:val="22"/>
        </w:rPr>
        <w:t>, 821-836</w:t>
      </w:r>
      <w:r>
        <w:rPr>
          <w:iCs/>
          <w:sz w:val="22"/>
          <w:szCs w:val="22"/>
        </w:rPr>
        <w:t>.</w:t>
      </w:r>
    </w:p>
    <w:p w14:paraId="786C77C6" w14:textId="77777777" w:rsidR="009D2769" w:rsidRPr="00D52198" w:rsidRDefault="009D2769" w:rsidP="009D2769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743BD2C0" w14:textId="77777777" w:rsidR="00D52198" w:rsidRDefault="00A4547E" w:rsidP="00D52198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sz w:val="22"/>
          <w:szCs w:val="22"/>
        </w:rPr>
        <w:t xml:space="preserve">Peluso, A.M., </w:t>
      </w:r>
      <w:proofErr w:type="spellStart"/>
      <w:r w:rsidRPr="002B0135">
        <w:rPr>
          <w:sz w:val="22"/>
          <w:szCs w:val="22"/>
        </w:rPr>
        <w:t>Bonezzi</w:t>
      </w:r>
      <w:proofErr w:type="spellEnd"/>
      <w:r w:rsidRPr="002B0135">
        <w:rPr>
          <w:sz w:val="22"/>
          <w:szCs w:val="22"/>
        </w:rPr>
        <w:t xml:space="preserve">, A., </w:t>
      </w: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., and Rucker, D.D. (2017), “Compensatory Word of Mouth: Advice as a Device to Restore Control,” </w:t>
      </w:r>
      <w:r w:rsidRPr="002B0135">
        <w:rPr>
          <w:i/>
          <w:sz w:val="22"/>
          <w:szCs w:val="22"/>
        </w:rPr>
        <w:t>International Journal of Research in Marketing</w:t>
      </w:r>
      <w:r w:rsidRPr="002B0135">
        <w:rPr>
          <w:sz w:val="22"/>
          <w:szCs w:val="22"/>
        </w:rPr>
        <w:t>, 34 (2), 499-515.</w:t>
      </w:r>
    </w:p>
    <w:p w14:paraId="3610F847" w14:textId="77777777" w:rsidR="00D52198" w:rsidRPr="002B0135" w:rsidRDefault="00D52198" w:rsidP="00D52198">
      <w:pPr>
        <w:widowControl w:val="0"/>
        <w:spacing w:line="240" w:lineRule="auto"/>
        <w:jc w:val="left"/>
        <w:rPr>
          <w:sz w:val="22"/>
          <w:szCs w:val="22"/>
        </w:rPr>
      </w:pPr>
    </w:p>
    <w:p w14:paraId="44117E41" w14:textId="77777777" w:rsidR="00A4547E" w:rsidRDefault="00A4547E" w:rsidP="002F536B">
      <w:pPr>
        <w:widowControl w:val="0"/>
        <w:spacing w:line="240" w:lineRule="auto"/>
        <w:jc w:val="left"/>
        <w:rPr>
          <w:sz w:val="22"/>
          <w:szCs w:val="22"/>
        </w:rPr>
      </w:pPr>
    </w:p>
    <w:p w14:paraId="6E2561DF" w14:textId="77777777" w:rsidR="002F536B" w:rsidRPr="00B61DA7" w:rsidRDefault="002F536B" w:rsidP="002F536B">
      <w:pPr>
        <w:widowControl w:val="0"/>
        <w:spacing w:line="240" w:lineRule="auto"/>
        <w:rPr>
          <w:b/>
          <w:sz w:val="28"/>
          <w:szCs w:val="24"/>
          <w:lang w:val="en-GB"/>
        </w:rPr>
      </w:pPr>
      <w:r w:rsidRPr="00B61DA7">
        <w:rPr>
          <w:b/>
          <w:sz w:val="28"/>
          <w:szCs w:val="24"/>
          <w:lang w:val="en-GB"/>
        </w:rPr>
        <w:t xml:space="preserve">ABS </w:t>
      </w:r>
      <w:r>
        <w:rPr>
          <w:b/>
          <w:sz w:val="28"/>
          <w:szCs w:val="24"/>
          <w:lang w:val="en-GB"/>
        </w:rPr>
        <w:t>3</w:t>
      </w:r>
      <w:r w:rsidRPr="00B61DA7">
        <w:rPr>
          <w:b/>
          <w:sz w:val="28"/>
          <w:szCs w:val="24"/>
          <w:lang w:val="en-GB"/>
        </w:rPr>
        <w:t xml:space="preserve"> </w:t>
      </w:r>
    </w:p>
    <w:p w14:paraId="2B28952F" w14:textId="77777777" w:rsidR="002F536B" w:rsidRDefault="002F536B" w:rsidP="002F536B">
      <w:pPr>
        <w:widowControl w:val="0"/>
        <w:spacing w:line="240" w:lineRule="auto"/>
        <w:jc w:val="left"/>
        <w:rPr>
          <w:sz w:val="22"/>
          <w:szCs w:val="22"/>
        </w:rPr>
      </w:pPr>
    </w:p>
    <w:p w14:paraId="42813BA5" w14:textId="48C3170A" w:rsidR="00AA4576" w:rsidRPr="000E3BC6" w:rsidRDefault="00AA4576" w:rsidP="000E3BC6">
      <w:pPr>
        <w:pStyle w:val="Paragrafoelenco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r w:rsidRPr="000E3BC6">
        <w:rPr>
          <w:sz w:val="22"/>
          <w:szCs w:val="22"/>
        </w:rPr>
        <w:t xml:space="preserve">Deriu, V., </w:t>
      </w:r>
      <w:proofErr w:type="spellStart"/>
      <w:r w:rsidRPr="000E3BC6">
        <w:rPr>
          <w:sz w:val="22"/>
          <w:szCs w:val="22"/>
        </w:rPr>
        <w:t>Pozharliev</w:t>
      </w:r>
      <w:proofErr w:type="spellEnd"/>
      <w:r w:rsidRPr="000E3BC6">
        <w:rPr>
          <w:sz w:val="22"/>
          <w:szCs w:val="22"/>
        </w:rPr>
        <w:t xml:space="preserve">, R., </w:t>
      </w:r>
      <w:r w:rsidRPr="000E3BC6">
        <w:rPr>
          <w:b/>
          <w:bCs/>
          <w:sz w:val="22"/>
          <w:szCs w:val="22"/>
        </w:rPr>
        <w:t>De Angelis, M</w:t>
      </w:r>
      <w:r w:rsidRPr="000E3BC6">
        <w:rPr>
          <w:sz w:val="22"/>
          <w:szCs w:val="22"/>
        </w:rPr>
        <w:t>.</w:t>
      </w:r>
      <w:r w:rsidR="000E3BC6">
        <w:rPr>
          <w:sz w:val="22"/>
          <w:szCs w:val="22"/>
        </w:rPr>
        <w:t xml:space="preserve">, Ghaffari, M., and </w:t>
      </w:r>
      <w:proofErr w:type="spellStart"/>
      <w:r w:rsidR="000E3BC6">
        <w:rPr>
          <w:sz w:val="22"/>
          <w:szCs w:val="22"/>
        </w:rPr>
        <w:t>Mazzù</w:t>
      </w:r>
      <w:proofErr w:type="spellEnd"/>
      <w:r w:rsidR="000E3BC6">
        <w:rPr>
          <w:sz w:val="22"/>
          <w:szCs w:val="22"/>
        </w:rPr>
        <w:t>, M.F (2025)</w:t>
      </w:r>
      <w:r w:rsidRPr="000E3BC6">
        <w:rPr>
          <w:sz w:val="22"/>
          <w:szCs w:val="22"/>
        </w:rPr>
        <w:t xml:space="preserve">, “Factors Shaping Candidates’ Job Acceptance Intentions in Asynchronous Video Interviews”, forthcoming at </w:t>
      </w:r>
      <w:r w:rsidRPr="000E3BC6">
        <w:rPr>
          <w:i/>
          <w:iCs/>
          <w:sz w:val="22"/>
          <w:szCs w:val="22"/>
        </w:rPr>
        <w:t>European Journal of Work and Organizational Psychology</w:t>
      </w:r>
      <w:r w:rsidR="000E3BC6" w:rsidRPr="000E3BC6">
        <w:rPr>
          <w:i/>
          <w:iCs/>
          <w:sz w:val="22"/>
          <w:szCs w:val="22"/>
        </w:rPr>
        <w:t>,</w:t>
      </w:r>
      <w:r w:rsidR="000E3BC6" w:rsidRPr="000E3BC6">
        <w:rPr>
          <w:sz w:val="22"/>
          <w:szCs w:val="22"/>
        </w:rPr>
        <w:t xml:space="preserve"> online first, </w:t>
      </w:r>
      <w:hyperlink r:id="rId9" w:history="1">
        <w:r w:rsidR="000E3BC6" w:rsidRPr="00CB21AE">
          <w:rPr>
            <w:rStyle w:val="Collegamentoipertestuale"/>
            <w:sz w:val="22"/>
            <w:szCs w:val="22"/>
          </w:rPr>
          <w:t>https://doi.org/10.1080/1359432X.2025.2547598</w:t>
        </w:r>
      </w:hyperlink>
      <w:r w:rsidR="000E3BC6">
        <w:rPr>
          <w:sz w:val="22"/>
          <w:szCs w:val="22"/>
        </w:rPr>
        <w:t xml:space="preserve">. </w:t>
      </w:r>
    </w:p>
    <w:p w14:paraId="7E62EA54" w14:textId="77777777" w:rsidR="00AA4576" w:rsidRDefault="00AA4576" w:rsidP="00AA4576">
      <w:pPr>
        <w:widowControl w:val="0"/>
        <w:spacing w:line="240" w:lineRule="auto"/>
        <w:ind w:left="567"/>
        <w:rPr>
          <w:sz w:val="22"/>
          <w:szCs w:val="22"/>
        </w:rPr>
      </w:pPr>
    </w:p>
    <w:p w14:paraId="4EEFF893" w14:textId="62FE3732" w:rsidR="00557DC6" w:rsidRPr="007D4614" w:rsidRDefault="00557DC6" w:rsidP="00557DC6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96FFA">
        <w:rPr>
          <w:sz w:val="22"/>
          <w:szCs w:val="22"/>
        </w:rPr>
        <w:t>Baccelloni</w:t>
      </w:r>
      <w:proofErr w:type="spellEnd"/>
      <w:r w:rsidRPr="00696FFA">
        <w:rPr>
          <w:sz w:val="22"/>
          <w:szCs w:val="22"/>
        </w:rPr>
        <w:t xml:space="preserve">, A., </w:t>
      </w:r>
      <w:r w:rsidRPr="00696FFA">
        <w:rPr>
          <w:b/>
          <w:bCs/>
          <w:sz w:val="22"/>
          <w:szCs w:val="22"/>
        </w:rPr>
        <w:t>De Angelis, M</w:t>
      </w:r>
      <w:r>
        <w:rPr>
          <w:b/>
          <w:bCs/>
          <w:sz w:val="22"/>
          <w:szCs w:val="22"/>
        </w:rPr>
        <w:t>.,</w:t>
      </w:r>
      <w:r w:rsidRPr="00696FFA">
        <w:rPr>
          <w:sz w:val="22"/>
          <w:szCs w:val="22"/>
        </w:rPr>
        <w:t xml:space="preserve"> </w:t>
      </w:r>
      <w:proofErr w:type="spellStart"/>
      <w:r w:rsidRPr="00696FFA">
        <w:rPr>
          <w:sz w:val="22"/>
          <w:szCs w:val="22"/>
        </w:rPr>
        <w:t>Mazzù</w:t>
      </w:r>
      <w:proofErr w:type="spellEnd"/>
      <w:r w:rsidRPr="00696FFA">
        <w:rPr>
          <w:sz w:val="22"/>
          <w:szCs w:val="22"/>
        </w:rPr>
        <w:t>, M.</w:t>
      </w:r>
      <w:r>
        <w:rPr>
          <w:sz w:val="22"/>
          <w:szCs w:val="22"/>
        </w:rPr>
        <w:t xml:space="preserve">, </w:t>
      </w:r>
      <w:r w:rsidRPr="00696FFA">
        <w:rPr>
          <w:sz w:val="22"/>
          <w:szCs w:val="22"/>
        </w:rPr>
        <w:t>and Ricotta, F.</w:t>
      </w:r>
      <w:r w:rsidR="00A87EF2">
        <w:rPr>
          <w:sz w:val="22"/>
          <w:szCs w:val="22"/>
        </w:rPr>
        <w:t xml:space="preserve"> (2025)</w:t>
      </w:r>
      <w:r w:rsidRPr="00696FFA">
        <w:rPr>
          <w:sz w:val="22"/>
          <w:szCs w:val="22"/>
        </w:rPr>
        <w:t>, “</w:t>
      </w:r>
      <w:r w:rsidR="00A84FF3" w:rsidRPr="00A84FF3">
        <w:rPr>
          <w:sz w:val="22"/>
          <w:szCs w:val="22"/>
        </w:rPr>
        <w:t>Too Narrow to Help? Unveiling How Recommendation Agents’ Specialization Impacts User Choices</w:t>
      </w:r>
      <w:r>
        <w:rPr>
          <w:sz w:val="22"/>
          <w:szCs w:val="22"/>
        </w:rPr>
        <w:t xml:space="preserve">”, </w:t>
      </w:r>
      <w:r w:rsidRPr="00696FFA">
        <w:rPr>
          <w:i/>
          <w:iCs/>
          <w:sz w:val="22"/>
          <w:szCs w:val="22"/>
        </w:rPr>
        <w:t>Journal of Interactive Marketing</w:t>
      </w:r>
      <w:r w:rsidR="00AA4576">
        <w:rPr>
          <w:sz w:val="22"/>
          <w:szCs w:val="22"/>
        </w:rPr>
        <w:t xml:space="preserve">, </w:t>
      </w:r>
      <w:r w:rsidR="007E6973">
        <w:rPr>
          <w:sz w:val="22"/>
          <w:szCs w:val="22"/>
        </w:rPr>
        <w:t xml:space="preserve">online first, </w:t>
      </w:r>
      <w:hyperlink r:id="rId10" w:history="1">
        <w:r w:rsidR="007E6973" w:rsidRPr="00CB21AE">
          <w:rPr>
            <w:rStyle w:val="Collegamentoipertestuale"/>
            <w:sz w:val="22"/>
            <w:szCs w:val="22"/>
          </w:rPr>
          <w:t>https://doi.org/10.1177/10949968251358181</w:t>
        </w:r>
      </w:hyperlink>
      <w:r w:rsidR="007E6973">
        <w:rPr>
          <w:sz w:val="22"/>
          <w:szCs w:val="22"/>
        </w:rPr>
        <w:t xml:space="preserve">. </w:t>
      </w:r>
    </w:p>
    <w:p w14:paraId="67200AB3" w14:textId="77777777" w:rsidR="00557DC6" w:rsidRDefault="00557DC6" w:rsidP="00557DC6">
      <w:pPr>
        <w:widowControl w:val="0"/>
        <w:spacing w:line="240" w:lineRule="auto"/>
        <w:ind w:left="567"/>
        <w:rPr>
          <w:sz w:val="22"/>
          <w:szCs w:val="22"/>
        </w:rPr>
      </w:pPr>
    </w:p>
    <w:p w14:paraId="53475310" w14:textId="77777777" w:rsidR="004737CB" w:rsidRDefault="004737CB" w:rsidP="008F3864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Pozharliev</w:t>
      </w:r>
      <w:proofErr w:type="spellEnd"/>
      <w:r>
        <w:rPr>
          <w:sz w:val="22"/>
          <w:szCs w:val="22"/>
        </w:rPr>
        <w:t xml:space="preserve">, R., </w:t>
      </w:r>
      <w:r w:rsidRPr="00F75560">
        <w:rPr>
          <w:b/>
          <w:bCs/>
          <w:sz w:val="22"/>
          <w:szCs w:val="22"/>
        </w:rPr>
        <w:t>De Angelis, M</w:t>
      </w:r>
      <w:r w:rsidRPr="00F75560">
        <w:rPr>
          <w:sz w:val="22"/>
          <w:szCs w:val="22"/>
        </w:rPr>
        <w:t xml:space="preserve">., </w:t>
      </w:r>
      <w:r>
        <w:rPr>
          <w:sz w:val="22"/>
          <w:szCs w:val="22"/>
        </w:rPr>
        <w:t>and Cascio Rizzo, G.L.</w:t>
      </w:r>
      <w:r w:rsidR="001E73BA">
        <w:rPr>
          <w:sz w:val="22"/>
          <w:szCs w:val="22"/>
        </w:rPr>
        <w:t xml:space="preserve"> (2025</w:t>
      </w:r>
      <w:r w:rsidR="00A87EF2">
        <w:rPr>
          <w:sz w:val="22"/>
          <w:szCs w:val="22"/>
        </w:rPr>
        <w:t>)</w:t>
      </w:r>
      <w:r w:rsidR="001E73BA">
        <w:rPr>
          <w:sz w:val="22"/>
          <w:szCs w:val="22"/>
        </w:rPr>
        <w:t xml:space="preserve">, </w:t>
      </w:r>
      <w:r>
        <w:rPr>
          <w:sz w:val="22"/>
          <w:szCs w:val="22"/>
        </w:rPr>
        <w:t>“</w:t>
      </w:r>
      <w:r w:rsidRPr="0026307B">
        <w:rPr>
          <w:sz w:val="22"/>
          <w:szCs w:val="22"/>
        </w:rPr>
        <w:t xml:space="preserve">How Argument </w:t>
      </w:r>
      <w:r w:rsidR="008F3864">
        <w:rPr>
          <w:sz w:val="22"/>
          <w:szCs w:val="22"/>
        </w:rPr>
        <w:t xml:space="preserve">Numerosity Shapes </w:t>
      </w:r>
      <w:r w:rsidRPr="0026307B">
        <w:rPr>
          <w:sz w:val="22"/>
          <w:szCs w:val="22"/>
        </w:rPr>
        <w:t>Firm-Generated Content</w:t>
      </w:r>
      <w:r w:rsidR="008F3864">
        <w:rPr>
          <w:sz w:val="22"/>
          <w:szCs w:val="22"/>
        </w:rPr>
        <w:t xml:space="preserve"> Effectiveness</w:t>
      </w:r>
      <w:r>
        <w:rPr>
          <w:sz w:val="22"/>
          <w:szCs w:val="22"/>
        </w:rPr>
        <w:t xml:space="preserve">”, </w:t>
      </w:r>
      <w:r>
        <w:rPr>
          <w:i/>
          <w:iCs/>
          <w:sz w:val="22"/>
          <w:szCs w:val="22"/>
        </w:rPr>
        <w:t>Psychology and Marketing</w:t>
      </w:r>
      <w:r w:rsidR="001E73BA">
        <w:rPr>
          <w:sz w:val="22"/>
          <w:szCs w:val="22"/>
        </w:rPr>
        <w:t>, 42 (6), 1439-1455.</w:t>
      </w:r>
    </w:p>
    <w:p w14:paraId="724A6513" w14:textId="77777777" w:rsidR="004737CB" w:rsidRDefault="004737CB" w:rsidP="004737CB">
      <w:pPr>
        <w:widowControl w:val="0"/>
        <w:spacing w:line="240" w:lineRule="auto"/>
        <w:ind w:left="567"/>
        <w:rPr>
          <w:sz w:val="22"/>
          <w:szCs w:val="22"/>
        </w:rPr>
      </w:pPr>
    </w:p>
    <w:p w14:paraId="2B14890F" w14:textId="77777777" w:rsidR="009438E0" w:rsidRDefault="009438E0" w:rsidP="0003608A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Deriu, V., </w:t>
      </w:r>
      <w:proofErr w:type="spellStart"/>
      <w:r>
        <w:rPr>
          <w:sz w:val="22"/>
          <w:szCs w:val="22"/>
        </w:rPr>
        <w:t>Pozharliev</w:t>
      </w:r>
      <w:proofErr w:type="spellEnd"/>
      <w:r>
        <w:rPr>
          <w:sz w:val="22"/>
          <w:szCs w:val="22"/>
        </w:rPr>
        <w:t xml:space="preserve">, R., and </w:t>
      </w:r>
      <w:r w:rsidRPr="00135E1F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 (2024</w:t>
      </w:r>
      <w:r w:rsidR="00932547">
        <w:rPr>
          <w:sz w:val="22"/>
          <w:szCs w:val="22"/>
        </w:rPr>
        <w:t>)</w:t>
      </w:r>
      <w:r>
        <w:rPr>
          <w:sz w:val="22"/>
          <w:szCs w:val="22"/>
        </w:rPr>
        <w:t>, “</w:t>
      </w:r>
      <w:r w:rsidRPr="009438E0">
        <w:rPr>
          <w:sz w:val="22"/>
          <w:szCs w:val="22"/>
        </w:rPr>
        <w:t>How Trust and Attachment Styles Jointly Shape Job Candidates AI Receptivity</w:t>
      </w:r>
      <w:r>
        <w:rPr>
          <w:sz w:val="22"/>
          <w:szCs w:val="22"/>
        </w:rPr>
        <w:t xml:space="preserve">”, </w:t>
      </w:r>
      <w:r w:rsidRPr="009438E0">
        <w:rPr>
          <w:i/>
          <w:iCs/>
          <w:sz w:val="22"/>
          <w:szCs w:val="22"/>
        </w:rPr>
        <w:t>Journal of Business Research</w:t>
      </w:r>
      <w:r>
        <w:rPr>
          <w:sz w:val="22"/>
          <w:szCs w:val="22"/>
        </w:rPr>
        <w:t xml:space="preserve">, </w:t>
      </w:r>
      <w:r w:rsidR="004737CB">
        <w:rPr>
          <w:sz w:val="22"/>
          <w:szCs w:val="22"/>
        </w:rPr>
        <w:t>179</w:t>
      </w:r>
      <w:r w:rsidR="008F3864">
        <w:rPr>
          <w:sz w:val="22"/>
          <w:szCs w:val="22"/>
        </w:rPr>
        <w:t>, 114717.</w:t>
      </w:r>
    </w:p>
    <w:p w14:paraId="4DDAC15E" w14:textId="77777777" w:rsidR="009438E0" w:rsidRDefault="009438E0" w:rsidP="009438E0">
      <w:pPr>
        <w:widowControl w:val="0"/>
        <w:spacing w:line="240" w:lineRule="auto"/>
        <w:ind w:left="567"/>
        <w:rPr>
          <w:sz w:val="22"/>
          <w:szCs w:val="22"/>
        </w:rPr>
      </w:pPr>
    </w:p>
    <w:p w14:paraId="5C390079" w14:textId="77777777" w:rsidR="00507235" w:rsidRDefault="00507235" w:rsidP="00E54902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r w:rsidRPr="00D10248">
        <w:rPr>
          <w:sz w:val="22"/>
          <w:szCs w:val="22"/>
        </w:rPr>
        <w:t xml:space="preserve">Di Cioccio, M., </w:t>
      </w:r>
      <w:proofErr w:type="spellStart"/>
      <w:r w:rsidRPr="00D10248">
        <w:rPr>
          <w:sz w:val="22"/>
          <w:szCs w:val="22"/>
        </w:rPr>
        <w:t>Pozharliev</w:t>
      </w:r>
      <w:proofErr w:type="spellEnd"/>
      <w:r w:rsidRPr="00D10248">
        <w:rPr>
          <w:sz w:val="22"/>
          <w:szCs w:val="22"/>
        </w:rPr>
        <w:t xml:space="preserve">, R., and </w:t>
      </w:r>
      <w:r w:rsidRPr="00D10248">
        <w:rPr>
          <w:b/>
          <w:bCs/>
          <w:sz w:val="22"/>
          <w:szCs w:val="22"/>
        </w:rPr>
        <w:t>De Angelis, M</w:t>
      </w:r>
      <w:r w:rsidRPr="00D10248">
        <w:rPr>
          <w:sz w:val="22"/>
          <w:szCs w:val="22"/>
        </w:rPr>
        <w:t>. (2024), “</w:t>
      </w:r>
      <w:proofErr w:type="spellStart"/>
      <w:r w:rsidRPr="00D10248">
        <w:rPr>
          <w:sz w:val="22"/>
          <w:szCs w:val="22"/>
        </w:rPr>
        <w:t>Pawsitively</w:t>
      </w:r>
      <w:proofErr w:type="spellEnd"/>
      <w:r w:rsidRPr="00D10248">
        <w:rPr>
          <w:sz w:val="22"/>
          <w:szCs w:val="22"/>
        </w:rPr>
        <w:t xml:space="preserve"> Powerful: Why and When Pet Influencers Boost Social Media Effectiveness”, </w:t>
      </w:r>
      <w:r w:rsidRPr="00D10248">
        <w:rPr>
          <w:i/>
          <w:iCs/>
          <w:sz w:val="22"/>
          <w:szCs w:val="22"/>
        </w:rPr>
        <w:t>Psychology &amp; Marketing</w:t>
      </w:r>
      <w:r w:rsidR="00D10248">
        <w:rPr>
          <w:sz w:val="22"/>
          <w:szCs w:val="22"/>
        </w:rPr>
        <w:t>, 41(7), 1614-1628.</w:t>
      </w:r>
    </w:p>
    <w:p w14:paraId="11D40D2F" w14:textId="77777777" w:rsidR="00D10248" w:rsidRPr="00D10248" w:rsidRDefault="00D10248" w:rsidP="00D10248">
      <w:pPr>
        <w:widowControl w:val="0"/>
        <w:spacing w:line="240" w:lineRule="auto"/>
        <w:rPr>
          <w:sz w:val="22"/>
          <w:szCs w:val="22"/>
        </w:rPr>
      </w:pPr>
    </w:p>
    <w:p w14:paraId="0F0A74C8" w14:textId="77777777" w:rsidR="0003608A" w:rsidRPr="000A143C" w:rsidRDefault="0003608A" w:rsidP="0003608A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Pozharliev</w:t>
      </w:r>
      <w:proofErr w:type="spellEnd"/>
      <w:r>
        <w:rPr>
          <w:sz w:val="22"/>
          <w:szCs w:val="22"/>
        </w:rPr>
        <w:t xml:space="preserve">, R., Rossi, D., and </w:t>
      </w:r>
      <w:r w:rsidRPr="008243F5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 (2022), “Consumers’ Self-Reported and Brain Responses to Advertising Posts on Instagram:</w:t>
      </w:r>
      <w:r w:rsidR="006266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Effect of Number of Followers and </w:t>
      </w:r>
      <w:r w:rsidRPr="00B27A95">
        <w:rPr>
          <w:sz w:val="22"/>
          <w:szCs w:val="22"/>
        </w:rPr>
        <w:t xml:space="preserve">Argument </w:t>
      </w:r>
      <w:r w:rsidRPr="00B27A95">
        <w:rPr>
          <w:sz w:val="22"/>
          <w:szCs w:val="22"/>
        </w:rPr>
        <w:lastRenderedPageBreak/>
        <w:t>Quality</w:t>
      </w:r>
      <w:r>
        <w:rPr>
          <w:sz w:val="22"/>
          <w:szCs w:val="22"/>
        </w:rPr>
        <w:t>”</w:t>
      </w:r>
      <w:r w:rsidRPr="00B27A95">
        <w:rPr>
          <w:sz w:val="22"/>
          <w:szCs w:val="22"/>
        </w:rPr>
        <w:t xml:space="preserve">, </w:t>
      </w:r>
      <w:r w:rsidRPr="00B27A95">
        <w:rPr>
          <w:i/>
          <w:iCs/>
          <w:sz w:val="22"/>
          <w:szCs w:val="22"/>
        </w:rPr>
        <w:t>European Journal of Marketing</w:t>
      </w:r>
      <w:r>
        <w:rPr>
          <w:sz w:val="22"/>
          <w:szCs w:val="22"/>
        </w:rPr>
        <w:t xml:space="preserve">, </w:t>
      </w:r>
      <w:r w:rsidR="00137E77">
        <w:rPr>
          <w:sz w:val="22"/>
          <w:szCs w:val="22"/>
        </w:rPr>
        <w:t>56 (3), 922-948.</w:t>
      </w:r>
    </w:p>
    <w:p w14:paraId="1F2ED2AF" w14:textId="77777777" w:rsidR="0003608A" w:rsidRDefault="0003608A" w:rsidP="0003608A">
      <w:pPr>
        <w:widowControl w:val="0"/>
        <w:spacing w:line="240" w:lineRule="auto"/>
        <w:ind w:left="567"/>
        <w:rPr>
          <w:sz w:val="22"/>
          <w:szCs w:val="22"/>
        </w:rPr>
      </w:pPr>
    </w:p>
    <w:p w14:paraId="625535A0" w14:textId="77777777" w:rsidR="00DD1316" w:rsidRDefault="00DD1316" w:rsidP="004712F2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7B35C8">
        <w:rPr>
          <w:sz w:val="22"/>
          <w:szCs w:val="22"/>
        </w:rPr>
        <w:t>Pozharliev</w:t>
      </w:r>
      <w:proofErr w:type="spellEnd"/>
      <w:r w:rsidRPr="007B35C8">
        <w:rPr>
          <w:sz w:val="22"/>
          <w:szCs w:val="22"/>
        </w:rPr>
        <w:t>, R., Rossi, D., and</w:t>
      </w:r>
      <w:r>
        <w:rPr>
          <w:sz w:val="22"/>
          <w:szCs w:val="22"/>
        </w:rPr>
        <w:t xml:space="preserve"> </w:t>
      </w:r>
      <w:r w:rsidRPr="00AD5C76">
        <w:rPr>
          <w:b/>
          <w:bCs/>
          <w:sz w:val="22"/>
          <w:szCs w:val="22"/>
        </w:rPr>
        <w:t>De Angelis, M.</w:t>
      </w:r>
      <w:r w:rsidRPr="007B35C8">
        <w:rPr>
          <w:sz w:val="22"/>
          <w:szCs w:val="22"/>
        </w:rPr>
        <w:t xml:space="preserve"> </w:t>
      </w:r>
      <w:r w:rsidR="0003608A">
        <w:rPr>
          <w:sz w:val="22"/>
          <w:szCs w:val="22"/>
        </w:rPr>
        <w:t xml:space="preserve">(2022), </w:t>
      </w:r>
      <w:r w:rsidRPr="007B35C8">
        <w:rPr>
          <w:sz w:val="22"/>
          <w:szCs w:val="22"/>
        </w:rPr>
        <w:t xml:space="preserve">“A Picture Says More Than </w:t>
      </w:r>
      <w:proofErr w:type="gramStart"/>
      <w:r w:rsidRPr="007B35C8">
        <w:rPr>
          <w:sz w:val="22"/>
          <w:szCs w:val="22"/>
        </w:rPr>
        <w:t>A</w:t>
      </w:r>
      <w:proofErr w:type="gramEnd"/>
      <w:r w:rsidRPr="007B35C8">
        <w:rPr>
          <w:sz w:val="22"/>
          <w:szCs w:val="22"/>
        </w:rPr>
        <w:t xml:space="preserve"> Thousand Words: Using Consumer Neuroscience to Study Instagr</w:t>
      </w:r>
      <w:r>
        <w:rPr>
          <w:sz w:val="22"/>
          <w:szCs w:val="22"/>
        </w:rPr>
        <w:t xml:space="preserve">am Users’ Responses to Influencer Advertising”, </w:t>
      </w:r>
      <w:r w:rsidRPr="00DD1316">
        <w:rPr>
          <w:i/>
          <w:iCs/>
          <w:sz w:val="22"/>
          <w:szCs w:val="22"/>
        </w:rPr>
        <w:t>Psychology &amp; Marketing</w:t>
      </w:r>
      <w:r>
        <w:rPr>
          <w:sz w:val="22"/>
          <w:szCs w:val="22"/>
        </w:rPr>
        <w:t>,</w:t>
      </w:r>
      <w:r w:rsidR="007B1BF8">
        <w:rPr>
          <w:sz w:val="22"/>
          <w:szCs w:val="22"/>
        </w:rPr>
        <w:t xml:space="preserve"> 39, 1336-1349</w:t>
      </w:r>
      <w:r>
        <w:rPr>
          <w:sz w:val="22"/>
          <w:szCs w:val="22"/>
        </w:rPr>
        <w:t>.</w:t>
      </w:r>
    </w:p>
    <w:p w14:paraId="79F721D9" w14:textId="77777777" w:rsidR="00B909CC" w:rsidRDefault="00B909CC" w:rsidP="00B909CC">
      <w:pPr>
        <w:pStyle w:val="Paragrafoelenco"/>
        <w:rPr>
          <w:sz w:val="22"/>
          <w:szCs w:val="22"/>
        </w:rPr>
      </w:pPr>
    </w:p>
    <w:p w14:paraId="18DA8329" w14:textId="77777777" w:rsidR="00B909CC" w:rsidRPr="00B909CC" w:rsidRDefault="00B909CC" w:rsidP="00B909CC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B909CC">
        <w:rPr>
          <w:sz w:val="22"/>
          <w:szCs w:val="22"/>
        </w:rPr>
        <w:t>Pozharliev</w:t>
      </w:r>
      <w:proofErr w:type="spellEnd"/>
      <w:r w:rsidRPr="00B909CC">
        <w:rPr>
          <w:sz w:val="22"/>
          <w:szCs w:val="22"/>
        </w:rPr>
        <w:t xml:space="preserve">, R., </w:t>
      </w:r>
      <w:r w:rsidRPr="00B909CC">
        <w:rPr>
          <w:b/>
          <w:bCs/>
          <w:sz w:val="22"/>
          <w:szCs w:val="22"/>
        </w:rPr>
        <w:t>De Angelis, M.</w:t>
      </w:r>
      <w:r w:rsidRPr="00B909CC">
        <w:rPr>
          <w:sz w:val="22"/>
          <w:szCs w:val="22"/>
        </w:rPr>
        <w:t xml:space="preserve">, and Rossi, D. (2022), “The Effect of Augmented Reality Versus Traditional Advertising: A Comparison Between Neurophysiological and Self-Reported Measures”, </w:t>
      </w:r>
      <w:r w:rsidRPr="00B909CC">
        <w:rPr>
          <w:i/>
          <w:iCs/>
          <w:sz w:val="22"/>
          <w:szCs w:val="22"/>
        </w:rPr>
        <w:t xml:space="preserve">Marketing Letters, </w:t>
      </w:r>
      <w:r w:rsidRPr="00B909CC">
        <w:rPr>
          <w:sz w:val="22"/>
          <w:szCs w:val="22"/>
        </w:rPr>
        <w:t>33, 113-128.</w:t>
      </w:r>
    </w:p>
    <w:p w14:paraId="11E68301" w14:textId="77777777" w:rsidR="00DD1316" w:rsidRDefault="00DD1316" w:rsidP="00DD1316">
      <w:pPr>
        <w:widowControl w:val="0"/>
        <w:spacing w:line="240" w:lineRule="auto"/>
        <w:ind w:left="567"/>
        <w:rPr>
          <w:sz w:val="22"/>
          <w:szCs w:val="22"/>
        </w:rPr>
      </w:pPr>
    </w:p>
    <w:p w14:paraId="533C7F4D" w14:textId="77777777" w:rsidR="004712F2" w:rsidRPr="000A143C" w:rsidRDefault="004712F2" w:rsidP="004712F2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r w:rsidRPr="00CF5F70">
        <w:rPr>
          <w:sz w:val="22"/>
          <w:szCs w:val="22"/>
        </w:rPr>
        <w:t xml:space="preserve">Amatulli, C., </w:t>
      </w:r>
      <w:r w:rsidRPr="00CF5F70">
        <w:rPr>
          <w:b/>
          <w:bCs/>
          <w:sz w:val="22"/>
          <w:szCs w:val="22"/>
        </w:rPr>
        <w:t>De Angelis, M</w:t>
      </w:r>
      <w:r w:rsidRPr="00CF5F70">
        <w:rPr>
          <w:sz w:val="22"/>
          <w:szCs w:val="22"/>
        </w:rPr>
        <w:t>. and Donato, C</w:t>
      </w:r>
      <w:r w:rsidR="00BC18E8">
        <w:rPr>
          <w:sz w:val="22"/>
          <w:szCs w:val="22"/>
        </w:rPr>
        <w:t>. (2021),</w:t>
      </w:r>
      <w:r w:rsidRPr="00CF5F70">
        <w:rPr>
          <w:sz w:val="22"/>
          <w:szCs w:val="22"/>
        </w:rPr>
        <w:t xml:space="preserve"> “The Atypicality of Sustainable Luxury”, </w:t>
      </w:r>
      <w:r w:rsidRPr="00CF5F70">
        <w:rPr>
          <w:i/>
          <w:iCs/>
          <w:sz w:val="22"/>
          <w:szCs w:val="22"/>
        </w:rPr>
        <w:t>Psychology &amp; Marketing</w:t>
      </w:r>
      <w:r>
        <w:rPr>
          <w:i/>
          <w:iCs/>
          <w:sz w:val="22"/>
          <w:szCs w:val="22"/>
        </w:rPr>
        <w:t>,</w:t>
      </w:r>
      <w:r w:rsidR="00785A09">
        <w:rPr>
          <w:sz w:val="22"/>
          <w:szCs w:val="22"/>
        </w:rPr>
        <w:t xml:space="preserve"> 38, 1990-2005.</w:t>
      </w:r>
      <w:r w:rsidR="00FC13D0">
        <w:rPr>
          <w:sz w:val="22"/>
          <w:szCs w:val="22"/>
        </w:rPr>
        <w:t xml:space="preserve"> </w:t>
      </w:r>
    </w:p>
    <w:p w14:paraId="52EC80D1" w14:textId="77777777" w:rsidR="00B909CC" w:rsidRPr="00B909CC" w:rsidRDefault="00B909CC" w:rsidP="00B909CC">
      <w:pPr>
        <w:widowControl w:val="0"/>
        <w:spacing w:line="240" w:lineRule="auto"/>
        <w:rPr>
          <w:sz w:val="22"/>
          <w:szCs w:val="22"/>
        </w:rPr>
      </w:pPr>
    </w:p>
    <w:p w14:paraId="5616B594" w14:textId="77777777" w:rsidR="00186115" w:rsidRPr="00DA5D05" w:rsidRDefault="00186115" w:rsidP="00DA5D05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8243F5">
        <w:rPr>
          <w:sz w:val="22"/>
          <w:szCs w:val="22"/>
        </w:rPr>
        <w:t>Pozharliev</w:t>
      </w:r>
      <w:proofErr w:type="spellEnd"/>
      <w:r w:rsidRPr="008243F5">
        <w:rPr>
          <w:sz w:val="22"/>
          <w:szCs w:val="22"/>
        </w:rPr>
        <w:t xml:space="preserve">, </w:t>
      </w:r>
      <w:r w:rsidR="002E1E4A">
        <w:rPr>
          <w:sz w:val="22"/>
          <w:szCs w:val="22"/>
        </w:rPr>
        <w:t xml:space="preserve">R., </w:t>
      </w:r>
      <w:r w:rsidRPr="008243F5">
        <w:rPr>
          <w:b/>
          <w:bCs/>
          <w:sz w:val="22"/>
          <w:szCs w:val="22"/>
        </w:rPr>
        <w:t>De Angelis, M.</w:t>
      </w:r>
      <w:r w:rsidRPr="008243F5">
        <w:rPr>
          <w:sz w:val="22"/>
          <w:szCs w:val="22"/>
        </w:rPr>
        <w:t>, Rossi, D.,</w:t>
      </w:r>
      <w:r w:rsidR="000B7F0A">
        <w:rPr>
          <w:sz w:val="22"/>
          <w:szCs w:val="22"/>
        </w:rPr>
        <w:t xml:space="preserve"> </w:t>
      </w:r>
      <w:r w:rsidRPr="008243F5">
        <w:rPr>
          <w:sz w:val="22"/>
          <w:szCs w:val="22"/>
        </w:rPr>
        <w:t xml:space="preserve">Romani, S., </w:t>
      </w:r>
      <w:r w:rsidR="000B7F0A" w:rsidRPr="008243F5">
        <w:rPr>
          <w:sz w:val="22"/>
          <w:szCs w:val="22"/>
        </w:rPr>
        <w:t>Verbeke, W</w:t>
      </w:r>
      <w:r w:rsidR="000B7F0A">
        <w:rPr>
          <w:sz w:val="22"/>
          <w:szCs w:val="22"/>
        </w:rPr>
        <w:t>.,</w:t>
      </w:r>
      <w:r w:rsidR="000B7F0A" w:rsidRPr="008243F5">
        <w:rPr>
          <w:sz w:val="22"/>
          <w:szCs w:val="22"/>
        </w:rPr>
        <w:t xml:space="preserve"> </w:t>
      </w:r>
      <w:r w:rsidRPr="008243F5">
        <w:rPr>
          <w:sz w:val="22"/>
          <w:szCs w:val="22"/>
        </w:rPr>
        <w:t>and Cherubino, P.</w:t>
      </w:r>
      <w:r w:rsidR="00B618A7">
        <w:rPr>
          <w:sz w:val="22"/>
          <w:szCs w:val="22"/>
        </w:rPr>
        <w:t xml:space="preserve"> (2021)</w:t>
      </w:r>
      <w:r w:rsidRPr="008243F5">
        <w:rPr>
          <w:sz w:val="22"/>
          <w:szCs w:val="22"/>
        </w:rPr>
        <w:t xml:space="preserve">, </w:t>
      </w:r>
      <w:r w:rsidRPr="006A548A">
        <w:rPr>
          <w:sz w:val="22"/>
          <w:szCs w:val="22"/>
        </w:rPr>
        <w:t>“</w:t>
      </w:r>
      <w:r w:rsidR="00DA5D05" w:rsidRPr="00DA5D05">
        <w:rPr>
          <w:sz w:val="22"/>
          <w:szCs w:val="22"/>
        </w:rPr>
        <w:t xml:space="preserve">Attachment Styles Moderate Customer Responses to Frontline Service Robots: </w:t>
      </w:r>
      <w:r w:rsidR="00DA5D05" w:rsidRPr="00DA5D05">
        <w:rPr>
          <w:sz w:val="22"/>
          <w:szCs w:val="22"/>
        </w:rPr>
        <w:br/>
        <w:t>Evidence from Affective, Attitudinal and Behavioral Measures</w:t>
      </w:r>
      <w:r w:rsidRPr="00DA5D05">
        <w:rPr>
          <w:sz w:val="22"/>
          <w:szCs w:val="22"/>
        </w:rPr>
        <w:t xml:space="preserve">”, </w:t>
      </w:r>
      <w:r w:rsidRPr="00DA5D05">
        <w:rPr>
          <w:i/>
          <w:iCs/>
          <w:sz w:val="22"/>
          <w:szCs w:val="22"/>
        </w:rPr>
        <w:t>Psychology &amp; Marketing</w:t>
      </w:r>
      <w:r w:rsidR="000B7F0A">
        <w:rPr>
          <w:sz w:val="22"/>
          <w:szCs w:val="22"/>
        </w:rPr>
        <w:t>,</w:t>
      </w:r>
      <w:r w:rsidR="00C85549">
        <w:rPr>
          <w:sz w:val="22"/>
          <w:szCs w:val="22"/>
        </w:rPr>
        <w:t xml:space="preserve"> 3</w:t>
      </w:r>
      <w:r w:rsidR="00FA6E9D">
        <w:rPr>
          <w:sz w:val="22"/>
          <w:szCs w:val="22"/>
        </w:rPr>
        <w:t>8</w:t>
      </w:r>
      <w:r w:rsidR="00C85549">
        <w:rPr>
          <w:sz w:val="22"/>
          <w:szCs w:val="22"/>
        </w:rPr>
        <w:t>(5), 881-895</w:t>
      </w:r>
      <w:r w:rsidRPr="00DA5D05">
        <w:rPr>
          <w:sz w:val="22"/>
          <w:szCs w:val="22"/>
        </w:rPr>
        <w:t>.</w:t>
      </w:r>
      <w:r w:rsidR="000B7F0A">
        <w:rPr>
          <w:sz w:val="22"/>
          <w:szCs w:val="22"/>
        </w:rPr>
        <w:t xml:space="preserve"> </w:t>
      </w:r>
    </w:p>
    <w:p w14:paraId="4040DEEF" w14:textId="77777777" w:rsidR="00186115" w:rsidRPr="00186115" w:rsidRDefault="00186115" w:rsidP="00186115">
      <w:pPr>
        <w:widowControl w:val="0"/>
        <w:spacing w:line="240" w:lineRule="auto"/>
        <w:ind w:left="567"/>
        <w:rPr>
          <w:sz w:val="22"/>
          <w:szCs w:val="22"/>
        </w:rPr>
      </w:pPr>
    </w:p>
    <w:p w14:paraId="13B54D72" w14:textId="77777777" w:rsidR="006E1C99" w:rsidRPr="006A548A" w:rsidRDefault="006E1C99" w:rsidP="006E1C99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r w:rsidRPr="002A7CA2">
        <w:rPr>
          <w:bCs/>
          <w:sz w:val="22"/>
          <w:szCs w:val="22"/>
        </w:rPr>
        <w:t xml:space="preserve">Amatulli, C., </w:t>
      </w: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>.</w:t>
      </w:r>
      <w:r>
        <w:rPr>
          <w:sz w:val="22"/>
          <w:szCs w:val="22"/>
        </w:rPr>
        <w:t>, Pino, G., and Jain, S. (202</w:t>
      </w:r>
      <w:r w:rsidR="005C6288">
        <w:rPr>
          <w:sz w:val="22"/>
          <w:szCs w:val="22"/>
        </w:rPr>
        <w:t>1</w:t>
      </w:r>
      <w:r>
        <w:rPr>
          <w:sz w:val="22"/>
          <w:szCs w:val="22"/>
        </w:rPr>
        <w:t xml:space="preserve">), </w:t>
      </w:r>
      <w:r w:rsidRPr="006A548A">
        <w:rPr>
          <w:iCs/>
          <w:sz w:val="22"/>
          <w:szCs w:val="22"/>
        </w:rPr>
        <w:t xml:space="preserve">“Consumer Reactions to Unsustainable Luxury: A Cross-Country Analysis”, </w:t>
      </w:r>
      <w:r w:rsidRPr="006A548A">
        <w:rPr>
          <w:i/>
          <w:sz w:val="22"/>
          <w:szCs w:val="22"/>
        </w:rPr>
        <w:t>International Marketing Review</w:t>
      </w:r>
      <w:r w:rsidRPr="006A548A">
        <w:rPr>
          <w:iCs/>
          <w:sz w:val="22"/>
          <w:szCs w:val="22"/>
        </w:rPr>
        <w:t>,</w:t>
      </w:r>
      <w:r w:rsidR="003E6DDD">
        <w:rPr>
          <w:iCs/>
          <w:sz w:val="22"/>
          <w:szCs w:val="22"/>
        </w:rPr>
        <w:t xml:space="preserve"> 38 (2), 412-452</w:t>
      </w:r>
      <w:r w:rsidRPr="006A548A">
        <w:rPr>
          <w:sz w:val="22"/>
          <w:szCs w:val="22"/>
        </w:rPr>
        <w:t>.</w:t>
      </w:r>
    </w:p>
    <w:p w14:paraId="2D68C0FE" w14:textId="77777777" w:rsidR="006E1C99" w:rsidRDefault="006E1C99" w:rsidP="006E1C99">
      <w:pPr>
        <w:widowControl w:val="0"/>
        <w:spacing w:line="240" w:lineRule="auto"/>
        <w:jc w:val="left"/>
        <w:rPr>
          <w:sz w:val="22"/>
          <w:szCs w:val="22"/>
        </w:rPr>
      </w:pPr>
    </w:p>
    <w:p w14:paraId="26C09B0E" w14:textId="77777777" w:rsidR="005869B1" w:rsidRDefault="005869B1" w:rsidP="009D4262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5869B1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 and Donato, C. (2020), “</w:t>
      </w:r>
      <w:r w:rsidRPr="005869B1">
        <w:rPr>
          <w:sz w:val="22"/>
          <w:szCs w:val="22"/>
        </w:rPr>
        <w:t>An Investigation on the Effectiveness of Hedonic versus Utilitarian Message Appeals in Luxury Product Communication</w:t>
      </w:r>
      <w:r>
        <w:rPr>
          <w:sz w:val="22"/>
          <w:szCs w:val="22"/>
        </w:rPr>
        <w:t xml:space="preserve">”, </w:t>
      </w:r>
      <w:r w:rsidRPr="00865E12">
        <w:rPr>
          <w:i/>
          <w:iCs/>
          <w:sz w:val="22"/>
          <w:szCs w:val="22"/>
        </w:rPr>
        <w:t>Psychology &amp; Marketing</w:t>
      </w:r>
      <w:r>
        <w:rPr>
          <w:sz w:val="22"/>
          <w:szCs w:val="22"/>
        </w:rPr>
        <w:t>,</w:t>
      </w:r>
      <w:r w:rsidR="001E24B4">
        <w:rPr>
          <w:sz w:val="22"/>
          <w:szCs w:val="22"/>
        </w:rPr>
        <w:t xml:space="preserve"> 37(4), 523-534</w:t>
      </w:r>
      <w:r>
        <w:rPr>
          <w:sz w:val="22"/>
          <w:szCs w:val="22"/>
        </w:rPr>
        <w:t>.</w:t>
      </w:r>
    </w:p>
    <w:p w14:paraId="46092634" w14:textId="77777777" w:rsidR="005869B1" w:rsidRDefault="005869B1" w:rsidP="005869B1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680B629E" w14:textId="77777777" w:rsidR="00A3004A" w:rsidRDefault="00A3004A" w:rsidP="009D4262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Pino, G., Amatulli, C. Natarajan, R., </w:t>
      </w:r>
      <w:r w:rsidRPr="00A3004A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., Peluso, A.M., and Guido, G. (20</w:t>
      </w:r>
      <w:r w:rsidR="005869B1">
        <w:rPr>
          <w:sz w:val="22"/>
          <w:szCs w:val="22"/>
        </w:rPr>
        <w:t>20</w:t>
      </w:r>
      <w:r>
        <w:rPr>
          <w:sz w:val="22"/>
          <w:szCs w:val="22"/>
        </w:rPr>
        <w:t>), “</w:t>
      </w:r>
      <w:r w:rsidRPr="00A3004A">
        <w:rPr>
          <w:sz w:val="22"/>
          <w:szCs w:val="22"/>
        </w:rPr>
        <w:t>Product touch in the real and digital world: How do consumers react?</w:t>
      </w:r>
      <w:r>
        <w:rPr>
          <w:sz w:val="22"/>
          <w:szCs w:val="22"/>
        </w:rPr>
        <w:t xml:space="preserve">”, </w:t>
      </w:r>
      <w:r w:rsidRPr="005D30D5">
        <w:rPr>
          <w:i/>
          <w:iCs/>
          <w:sz w:val="22"/>
          <w:szCs w:val="22"/>
        </w:rPr>
        <w:t>Journal of Business Research</w:t>
      </w:r>
      <w:r>
        <w:rPr>
          <w:sz w:val="22"/>
          <w:szCs w:val="22"/>
        </w:rPr>
        <w:t>,</w:t>
      </w:r>
      <w:r w:rsidR="00BA7F38">
        <w:rPr>
          <w:sz w:val="22"/>
          <w:szCs w:val="22"/>
        </w:rPr>
        <w:t xml:space="preserve"> 112 (May), 492-501</w:t>
      </w:r>
      <w:r>
        <w:rPr>
          <w:sz w:val="22"/>
          <w:szCs w:val="22"/>
        </w:rPr>
        <w:t>.</w:t>
      </w:r>
    </w:p>
    <w:p w14:paraId="17D33D6A" w14:textId="77777777" w:rsidR="00A3004A" w:rsidRDefault="00A3004A" w:rsidP="00A3004A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1DE7C235" w14:textId="77777777" w:rsidR="009C0609" w:rsidRDefault="009C0609" w:rsidP="009D4262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9C0609">
        <w:rPr>
          <w:sz w:val="22"/>
          <w:szCs w:val="22"/>
        </w:rPr>
        <w:t xml:space="preserve">Amatulli, C., </w:t>
      </w:r>
      <w:r w:rsidRPr="009C0609">
        <w:rPr>
          <w:b/>
          <w:sz w:val="22"/>
          <w:szCs w:val="22"/>
        </w:rPr>
        <w:t>De Angelis, M</w:t>
      </w:r>
      <w:r w:rsidRPr="009C0609">
        <w:rPr>
          <w:sz w:val="22"/>
          <w:szCs w:val="22"/>
        </w:rPr>
        <w:t xml:space="preserve">., Peluso, A.M., Soscia, I and Guido, G. (2019), “The Effect of Negative </w:t>
      </w:r>
      <w:r w:rsidRPr="002B0135">
        <w:t xml:space="preserve">Message </w:t>
      </w:r>
      <w:r w:rsidRPr="009C0609">
        <w:rPr>
          <w:sz w:val="22"/>
          <w:szCs w:val="22"/>
        </w:rPr>
        <w:t xml:space="preserve">Framing on Green Consumption: An Investigation of the Role of Shame,” </w:t>
      </w:r>
      <w:r w:rsidRPr="009C0609">
        <w:rPr>
          <w:i/>
          <w:sz w:val="22"/>
          <w:szCs w:val="22"/>
        </w:rPr>
        <w:t>Journal of Business Ethics</w:t>
      </w:r>
      <w:r w:rsidRPr="009C0609">
        <w:rPr>
          <w:sz w:val="22"/>
          <w:szCs w:val="22"/>
        </w:rPr>
        <w:t xml:space="preserve">, </w:t>
      </w:r>
      <w:r>
        <w:rPr>
          <w:sz w:val="22"/>
          <w:szCs w:val="22"/>
        </w:rPr>
        <w:t>157 (4), 1111-1132.</w:t>
      </w:r>
      <w:r w:rsidRPr="009C0609">
        <w:rPr>
          <w:sz w:val="22"/>
          <w:szCs w:val="22"/>
        </w:rPr>
        <w:t xml:space="preserve"> </w:t>
      </w:r>
    </w:p>
    <w:p w14:paraId="5F1235A8" w14:textId="77777777" w:rsidR="009C0609" w:rsidRPr="009C0609" w:rsidRDefault="009C0609" w:rsidP="009C0609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58A15608" w14:textId="77777777" w:rsidR="002F536B" w:rsidRDefault="002F536B" w:rsidP="002F536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6A1EE5">
        <w:rPr>
          <w:b/>
          <w:sz w:val="22"/>
          <w:szCs w:val="22"/>
        </w:rPr>
        <w:t>De Angelis, M</w:t>
      </w:r>
      <w:r>
        <w:rPr>
          <w:sz w:val="22"/>
          <w:szCs w:val="22"/>
        </w:rPr>
        <w:t xml:space="preserve">., Halliday, S.V., Morris, J., and </w:t>
      </w:r>
      <w:proofErr w:type="spellStart"/>
      <w:r>
        <w:rPr>
          <w:sz w:val="22"/>
          <w:szCs w:val="22"/>
        </w:rPr>
        <w:t>Mulazzi</w:t>
      </w:r>
      <w:proofErr w:type="spellEnd"/>
      <w:r>
        <w:rPr>
          <w:sz w:val="22"/>
          <w:szCs w:val="22"/>
        </w:rPr>
        <w:t xml:space="preserve">, F. (2019), </w:t>
      </w:r>
      <w:r w:rsidR="00815009">
        <w:rPr>
          <w:sz w:val="22"/>
          <w:szCs w:val="22"/>
        </w:rPr>
        <w:t>“</w:t>
      </w:r>
      <w:r w:rsidRPr="006A1EE5">
        <w:rPr>
          <w:sz w:val="22"/>
          <w:szCs w:val="22"/>
        </w:rPr>
        <w:t>Temporal Dynamism in Country-of-Origin Effect: The Malleability of Italians’ Perceptions Regarding the British Sixties</w:t>
      </w:r>
      <w:r>
        <w:rPr>
          <w:sz w:val="22"/>
          <w:szCs w:val="22"/>
        </w:rPr>
        <w:t xml:space="preserve">,” </w:t>
      </w:r>
      <w:r w:rsidRPr="006A1EE5">
        <w:rPr>
          <w:i/>
          <w:sz w:val="22"/>
          <w:szCs w:val="22"/>
        </w:rPr>
        <w:t>International Marketing Review</w:t>
      </w:r>
      <w:r>
        <w:rPr>
          <w:sz w:val="22"/>
          <w:szCs w:val="22"/>
        </w:rPr>
        <w:t>,</w:t>
      </w:r>
      <w:r w:rsidR="00A47533">
        <w:rPr>
          <w:sz w:val="22"/>
          <w:szCs w:val="22"/>
        </w:rPr>
        <w:t xml:space="preserve"> 36 (6), 955-978</w:t>
      </w:r>
      <w:r>
        <w:rPr>
          <w:sz w:val="22"/>
          <w:szCs w:val="22"/>
        </w:rPr>
        <w:t>.</w:t>
      </w:r>
    </w:p>
    <w:p w14:paraId="406E4F3E" w14:textId="77777777" w:rsidR="002F536B" w:rsidRDefault="002F536B" w:rsidP="002F536B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62E2CB4C" w14:textId="77777777" w:rsidR="002F536B" w:rsidRPr="009C0609" w:rsidRDefault="002F536B" w:rsidP="002F536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sz w:val="22"/>
          <w:szCs w:val="22"/>
        </w:rPr>
        <w:t xml:space="preserve">Amatulli, C., Pino, G., </w:t>
      </w: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 and Cascio, R. (2018), “Understanding purchasing determinants of luxury vintage products,” </w:t>
      </w:r>
      <w:r w:rsidRPr="002B0135">
        <w:rPr>
          <w:i/>
          <w:sz w:val="22"/>
          <w:szCs w:val="22"/>
        </w:rPr>
        <w:t>Psychology &amp; Marketing</w:t>
      </w:r>
      <w:r w:rsidRPr="002B0135">
        <w:rPr>
          <w:sz w:val="22"/>
          <w:szCs w:val="22"/>
        </w:rPr>
        <w:t xml:space="preserve">, </w:t>
      </w:r>
      <w:r>
        <w:rPr>
          <w:sz w:val="22"/>
          <w:szCs w:val="22"/>
        </w:rPr>
        <w:t>35 (8), 616-624</w:t>
      </w:r>
      <w:r w:rsidRPr="002B0135">
        <w:rPr>
          <w:sz w:val="22"/>
          <w:szCs w:val="22"/>
        </w:rPr>
        <w:t>.</w:t>
      </w:r>
    </w:p>
    <w:p w14:paraId="319E1148" w14:textId="77777777" w:rsidR="002F536B" w:rsidRPr="002B0135" w:rsidRDefault="002F536B" w:rsidP="002F536B">
      <w:pPr>
        <w:widowControl w:val="0"/>
        <w:spacing w:line="240" w:lineRule="auto"/>
        <w:jc w:val="left"/>
        <w:rPr>
          <w:sz w:val="22"/>
          <w:szCs w:val="22"/>
        </w:rPr>
      </w:pPr>
    </w:p>
    <w:p w14:paraId="1809B580" w14:textId="77777777" w:rsidR="002F536B" w:rsidRPr="002B0135" w:rsidRDefault="002F536B" w:rsidP="002F536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b/>
          <w:sz w:val="22"/>
          <w:szCs w:val="22"/>
          <w:lang w:val="en-GB"/>
        </w:rPr>
        <w:t>De Angelis, M.</w:t>
      </w:r>
      <w:r w:rsidRPr="002B0135">
        <w:rPr>
          <w:sz w:val="22"/>
          <w:szCs w:val="22"/>
          <w:lang w:val="en-GB"/>
        </w:rPr>
        <w:t xml:space="preserve">, </w:t>
      </w:r>
      <w:proofErr w:type="spellStart"/>
      <w:r w:rsidRPr="002B0135">
        <w:rPr>
          <w:sz w:val="22"/>
          <w:szCs w:val="22"/>
          <w:lang w:val="en-GB"/>
        </w:rPr>
        <w:t>Tassiello</w:t>
      </w:r>
      <w:proofErr w:type="spellEnd"/>
      <w:r w:rsidRPr="002B0135">
        <w:rPr>
          <w:sz w:val="22"/>
          <w:szCs w:val="22"/>
          <w:lang w:val="en-GB"/>
        </w:rPr>
        <w:t xml:space="preserve">, V., Amatulli, C. and Costabile, M. (2017), “How language abstractness affects service referral persuasiveness,” </w:t>
      </w:r>
      <w:r w:rsidRPr="002B0135">
        <w:rPr>
          <w:i/>
          <w:sz w:val="22"/>
          <w:szCs w:val="22"/>
          <w:lang w:val="en-GB"/>
        </w:rPr>
        <w:t>Journal of Business Research</w:t>
      </w:r>
      <w:r w:rsidRPr="002B0135">
        <w:rPr>
          <w:sz w:val="22"/>
          <w:szCs w:val="22"/>
          <w:lang w:val="en-GB"/>
        </w:rPr>
        <w:t>, 72, 119-126.</w:t>
      </w:r>
    </w:p>
    <w:p w14:paraId="4784A7C5" w14:textId="77777777" w:rsidR="002F536B" w:rsidRDefault="002F536B" w:rsidP="002F536B">
      <w:pPr>
        <w:widowControl w:val="0"/>
        <w:spacing w:line="240" w:lineRule="auto"/>
        <w:jc w:val="left"/>
        <w:rPr>
          <w:sz w:val="22"/>
          <w:szCs w:val="22"/>
        </w:rPr>
      </w:pPr>
    </w:p>
    <w:p w14:paraId="47251A37" w14:textId="77777777" w:rsidR="002F536B" w:rsidRDefault="002F536B" w:rsidP="002F536B">
      <w:pPr>
        <w:widowControl w:val="0"/>
        <w:spacing w:line="240" w:lineRule="auto"/>
        <w:rPr>
          <w:b/>
          <w:sz w:val="28"/>
          <w:szCs w:val="24"/>
          <w:lang w:val="en-GB"/>
        </w:rPr>
      </w:pPr>
      <w:r w:rsidRPr="002F536B">
        <w:rPr>
          <w:b/>
          <w:sz w:val="28"/>
          <w:szCs w:val="24"/>
          <w:lang w:val="en-GB"/>
        </w:rPr>
        <w:t xml:space="preserve">ABS </w:t>
      </w:r>
      <w:r>
        <w:rPr>
          <w:b/>
          <w:sz w:val="28"/>
          <w:szCs w:val="24"/>
          <w:lang w:val="en-GB"/>
        </w:rPr>
        <w:t>2</w:t>
      </w:r>
      <w:r w:rsidRPr="002F536B">
        <w:rPr>
          <w:b/>
          <w:sz w:val="28"/>
          <w:szCs w:val="24"/>
          <w:lang w:val="en-GB"/>
        </w:rPr>
        <w:t xml:space="preserve"> </w:t>
      </w:r>
    </w:p>
    <w:p w14:paraId="756B8E2A" w14:textId="77777777" w:rsidR="002F536B" w:rsidRPr="002F536B" w:rsidRDefault="002F536B" w:rsidP="002F536B">
      <w:pPr>
        <w:widowControl w:val="0"/>
        <w:spacing w:line="240" w:lineRule="auto"/>
        <w:rPr>
          <w:b/>
          <w:sz w:val="28"/>
          <w:szCs w:val="24"/>
          <w:lang w:val="en-GB"/>
        </w:rPr>
      </w:pPr>
    </w:p>
    <w:p w14:paraId="3A39C776" w14:textId="77777777" w:rsidR="00B5324F" w:rsidRPr="00B5324F" w:rsidRDefault="00B5324F" w:rsidP="00C76251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proofErr w:type="spellStart"/>
      <w:r w:rsidRPr="00B5324F">
        <w:rPr>
          <w:sz w:val="22"/>
          <w:szCs w:val="22"/>
        </w:rPr>
        <w:t>Pozharliev</w:t>
      </w:r>
      <w:proofErr w:type="spellEnd"/>
      <w:r w:rsidRPr="00B5324F">
        <w:rPr>
          <w:sz w:val="22"/>
          <w:szCs w:val="22"/>
        </w:rPr>
        <w:t xml:space="preserve">, R., </w:t>
      </w:r>
      <w:r w:rsidRPr="00B5324F">
        <w:rPr>
          <w:b/>
          <w:bCs/>
          <w:sz w:val="22"/>
          <w:szCs w:val="22"/>
        </w:rPr>
        <w:t>De Angelis, M</w:t>
      </w:r>
      <w:r w:rsidRPr="00B5324F">
        <w:rPr>
          <w:sz w:val="22"/>
          <w:szCs w:val="22"/>
        </w:rPr>
        <w:t>., Donato, C., and Rossi, D. (202</w:t>
      </w:r>
      <w:r w:rsidR="005E3226">
        <w:rPr>
          <w:sz w:val="22"/>
          <w:szCs w:val="22"/>
        </w:rPr>
        <w:t>3</w:t>
      </w:r>
      <w:r w:rsidRPr="00B5324F">
        <w:rPr>
          <w:sz w:val="22"/>
          <w:szCs w:val="22"/>
        </w:rPr>
        <w:t>), “Don’t Put the Blame on M</w:t>
      </w:r>
      <w:r>
        <w:rPr>
          <w:sz w:val="22"/>
          <w:szCs w:val="22"/>
        </w:rPr>
        <w:t xml:space="preserve">e: Asymmetric Responses to Service Outcome with Autonomous Vehicles vs. Human Agents”, </w:t>
      </w:r>
      <w:r w:rsidRPr="00B5324F">
        <w:rPr>
          <w:i/>
          <w:iCs/>
          <w:sz w:val="22"/>
          <w:szCs w:val="22"/>
        </w:rPr>
        <w:t>Journal of Consumer Behavior</w:t>
      </w:r>
      <w:r>
        <w:rPr>
          <w:sz w:val="22"/>
          <w:szCs w:val="22"/>
        </w:rPr>
        <w:t>,</w:t>
      </w:r>
      <w:r w:rsidR="00156EE3">
        <w:rPr>
          <w:sz w:val="22"/>
          <w:szCs w:val="22"/>
        </w:rPr>
        <w:t xml:space="preserve"> </w:t>
      </w:r>
      <w:r w:rsidR="005E3226">
        <w:rPr>
          <w:sz w:val="22"/>
          <w:szCs w:val="22"/>
        </w:rPr>
        <w:t>22, 455-467.</w:t>
      </w:r>
    </w:p>
    <w:p w14:paraId="55A5CA6A" w14:textId="77777777" w:rsidR="00B5324F" w:rsidRPr="00B5324F" w:rsidRDefault="00B5324F" w:rsidP="00B5324F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54532876" w14:textId="77777777" w:rsidR="00900484" w:rsidRPr="00C76251" w:rsidRDefault="00900484" w:rsidP="00C76251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900484">
        <w:rPr>
          <w:sz w:val="22"/>
          <w:szCs w:val="22"/>
        </w:rPr>
        <w:t xml:space="preserve">Ahmad, F., Oriani, R., and </w:t>
      </w:r>
      <w:r w:rsidRPr="005F19AA">
        <w:rPr>
          <w:b/>
          <w:sz w:val="22"/>
          <w:szCs w:val="22"/>
        </w:rPr>
        <w:t>De Angelis, M</w:t>
      </w:r>
      <w:r>
        <w:rPr>
          <w:sz w:val="22"/>
          <w:szCs w:val="22"/>
        </w:rPr>
        <w:t>. (202</w:t>
      </w:r>
      <w:r w:rsidR="0009146A">
        <w:rPr>
          <w:sz w:val="22"/>
          <w:szCs w:val="22"/>
        </w:rPr>
        <w:t>1</w:t>
      </w:r>
      <w:r>
        <w:rPr>
          <w:sz w:val="22"/>
          <w:szCs w:val="22"/>
        </w:rPr>
        <w:t>), “</w:t>
      </w:r>
      <w:r w:rsidR="005F19AA" w:rsidRPr="005F19AA">
        <w:rPr>
          <w:sz w:val="22"/>
          <w:szCs w:val="22"/>
        </w:rPr>
        <w:t>Investor's intrinsic motives and the valence of word-of-mouth in sequential decision-making</w:t>
      </w:r>
      <w:r w:rsidR="005F19AA">
        <w:rPr>
          <w:sz w:val="22"/>
          <w:szCs w:val="22"/>
        </w:rPr>
        <w:t xml:space="preserve">”, </w:t>
      </w:r>
      <w:r w:rsidR="005F19AA" w:rsidRPr="005F19AA">
        <w:rPr>
          <w:i/>
          <w:sz w:val="22"/>
          <w:szCs w:val="22"/>
        </w:rPr>
        <w:t>Journal of Behavioral Finance</w:t>
      </w:r>
      <w:r w:rsidR="005F19AA">
        <w:rPr>
          <w:sz w:val="22"/>
          <w:szCs w:val="22"/>
        </w:rPr>
        <w:t xml:space="preserve">, </w:t>
      </w:r>
      <w:r w:rsidR="0009146A">
        <w:rPr>
          <w:sz w:val="22"/>
          <w:szCs w:val="22"/>
        </w:rPr>
        <w:t>22 (2), pp. 170-188</w:t>
      </w:r>
      <w:r w:rsidR="00C76251">
        <w:rPr>
          <w:sz w:val="22"/>
          <w:szCs w:val="22"/>
        </w:rPr>
        <w:t>.</w:t>
      </w:r>
    </w:p>
    <w:p w14:paraId="15441C8C" w14:textId="77777777" w:rsidR="005F19AA" w:rsidRPr="00900484" w:rsidRDefault="005F19AA" w:rsidP="005F19AA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7107ECFD" w14:textId="77777777" w:rsidR="00A27554" w:rsidRDefault="00A27554" w:rsidP="00A27554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6A1EE5">
        <w:rPr>
          <w:b/>
          <w:sz w:val="22"/>
          <w:szCs w:val="22"/>
        </w:rPr>
        <w:t>De Angelis, M</w:t>
      </w:r>
      <w:r>
        <w:rPr>
          <w:sz w:val="22"/>
          <w:szCs w:val="22"/>
        </w:rPr>
        <w:t xml:space="preserve">., and </w:t>
      </w:r>
      <w:proofErr w:type="spellStart"/>
      <w:r>
        <w:rPr>
          <w:sz w:val="22"/>
          <w:szCs w:val="22"/>
        </w:rPr>
        <w:t>Stoppani</w:t>
      </w:r>
      <w:proofErr w:type="spellEnd"/>
      <w:r>
        <w:rPr>
          <w:sz w:val="22"/>
          <w:szCs w:val="22"/>
        </w:rPr>
        <w:t xml:space="preserve">, A. (2019), </w:t>
      </w:r>
      <w:r w:rsidR="00815009">
        <w:rPr>
          <w:sz w:val="22"/>
          <w:szCs w:val="22"/>
        </w:rPr>
        <w:t>“</w:t>
      </w:r>
      <w:r w:rsidRPr="006A1EE5">
        <w:rPr>
          <w:sz w:val="22"/>
          <w:szCs w:val="22"/>
        </w:rPr>
        <w:t>Analyzing Online Reviews in Hospitality: Data-Driven Opportunities for Predicting the Sharing of Negative Emotional Content</w:t>
      </w:r>
      <w:r>
        <w:rPr>
          <w:sz w:val="22"/>
          <w:szCs w:val="22"/>
        </w:rPr>
        <w:t xml:space="preserve">,” </w:t>
      </w:r>
      <w:r w:rsidRPr="006A1EE5">
        <w:rPr>
          <w:i/>
          <w:sz w:val="22"/>
          <w:szCs w:val="22"/>
        </w:rPr>
        <w:t>Current Issues in Tourism</w:t>
      </w:r>
      <w:r>
        <w:rPr>
          <w:sz w:val="22"/>
          <w:szCs w:val="22"/>
        </w:rPr>
        <w:t xml:space="preserve">, </w:t>
      </w:r>
      <w:r w:rsidR="00BC55C9">
        <w:rPr>
          <w:sz w:val="22"/>
          <w:szCs w:val="22"/>
        </w:rPr>
        <w:t>22 (15), 1904-1917</w:t>
      </w:r>
      <w:r>
        <w:rPr>
          <w:sz w:val="22"/>
          <w:szCs w:val="22"/>
        </w:rPr>
        <w:t>.</w:t>
      </w:r>
    </w:p>
    <w:p w14:paraId="581BA6B6" w14:textId="77777777" w:rsidR="006A1EE5" w:rsidRDefault="006A1EE5" w:rsidP="006A1EE5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37D77740" w14:textId="77777777" w:rsidR="00663D5E" w:rsidRDefault="00663D5E" w:rsidP="00663D5E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54521D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Korschun</w:t>
      </w:r>
      <w:proofErr w:type="spellEnd"/>
      <w:r>
        <w:rPr>
          <w:sz w:val="22"/>
          <w:szCs w:val="22"/>
        </w:rPr>
        <w:t xml:space="preserve">, D., </w:t>
      </w:r>
      <w:r w:rsidRPr="002B0135">
        <w:rPr>
          <w:sz w:val="22"/>
          <w:szCs w:val="22"/>
        </w:rPr>
        <w:t xml:space="preserve">and </w:t>
      </w:r>
      <w:r>
        <w:rPr>
          <w:sz w:val="22"/>
          <w:szCs w:val="22"/>
        </w:rPr>
        <w:t>Romani, S. (2018), “</w:t>
      </w:r>
      <w:r w:rsidRPr="00663D5E">
        <w:rPr>
          <w:sz w:val="22"/>
          <w:szCs w:val="22"/>
        </w:rPr>
        <w:t>Consumers' Perceptions of Luxury Brands' CSR Initiatives:  An Investigation of the Role of Status and Conspicuous Consumption</w:t>
      </w:r>
      <w:r>
        <w:rPr>
          <w:sz w:val="22"/>
          <w:szCs w:val="22"/>
        </w:rPr>
        <w:t xml:space="preserve">,” </w:t>
      </w:r>
      <w:r w:rsidRPr="002B0135">
        <w:rPr>
          <w:i/>
          <w:sz w:val="22"/>
          <w:szCs w:val="22"/>
        </w:rPr>
        <w:t>Journal of Cleaner Productio</w:t>
      </w:r>
      <w:r>
        <w:rPr>
          <w:i/>
          <w:sz w:val="22"/>
          <w:szCs w:val="22"/>
        </w:rPr>
        <w:t xml:space="preserve">n, </w:t>
      </w:r>
      <w:r w:rsidR="00D73AF5">
        <w:rPr>
          <w:sz w:val="22"/>
          <w:szCs w:val="22"/>
        </w:rPr>
        <w:t>194, 277-287</w:t>
      </w:r>
      <w:r w:rsidRPr="00663D5E">
        <w:rPr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600691A3" w14:textId="77777777" w:rsidR="00663D5E" w:rsidRDefault="00663D5E" w:rsidP="00663D5E">
      <w:pPr>
        <w:widowControl w:val="0"/>
        <w:spacing w:line="240" w:lineRule="auto"/>
        <w:ind w:left="360"/>
        <w:jc w:val="left"/>
        <w:rPr>
          <w:sz w:val="22"/>
          <w:szCs w:val="22"/>
        </w:rPr>
      </w:pPr>
    </w:p>
    <w:p w14:paraId="770E0DAD" w14:textId="77777777" w:rsidR="002F536B" w:rsidRDefault="002F536B" w:rsidP="002F536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b/>
          <w:sz w:val="22"/>
          <w:szCs w:val="22"/>
          <w:lang w:val="en-GB"/>
        </w:rPr>
        <w:t xml:space="preserve">De Angelis, M., </w:t>
      </w:r>
      <w:r w:rsidRPr="002B0135">
        <w:rPr>
          <w:sz w:val="22"/>
          <w:szCs w:val="22"/>
        </w:rPr>
        <w:t xml:space="preserve">Adıgüzel, F., and Amatulli, C. (2017), “The role of design similarity in consumers' evaluation of new green products:  an investigation of luxury fashion brands,” </w:t>
      </w:r>
      <w:r w:rsidRPr="002B0135">
        <w:rPr>
          <w:i/>
          <w:sz w:val="22"/>
          <w:szCs w:val="22"/>
        </w:rPr>
        <w:t>Journal of Cleaner Production</w:t>
      </w:r>
      <w:r w:rsidRPr="002B0135">
        <w:rPr>
          <w:sz w:val="22"/>
          <w:szCs w:val="22"/>
        </w:rPr>
        <w:t>, 141 (January), 1515-1527.</w:t>
      </w:r>
    </w:p>
    <w:p w14:paraId="712FA287" w14:textId="77777777" w:rsidR="002F536B" w:rsidRPr="002F536B" w:rsidRDefault="002F536B" w:rsidP="002F536B">
      <w:pPr>
        <w:widowControl w:val="0"/>
        <w:spacing w:line="240" w:lineRule="auto"/>
        <w:jc w:val="left"/>
        <w:rPr>
          <w:sz w:val="22"/>
          <w:szCs w:val="22"/>
        </w:rPr>
      </w:pPr>
    </w:p>
    <w:p w14:paraId="4B7AF879" w14:textId="77777777" w:rsidR="00BB384B" w:rsidRDefault="002F536B" w:rsidP="00BB384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sz w:val="22"/>
          <w:szCs w:val="22"/>
          <w:lang w:val="en-GB"/>
        </w:rPr>
        <w:t xml:space="preserve">Pino, G., Amatulli, C., </w:t>
      </w:r>
      <w:r w:rsidRPr="002B0135">
        <w:rPr>
          <w:b/>
          <w:sz w:val="22"/>
          <w:szCs w:val="22"/>
          <w:lang w:val="en-GB"/>
        </w:rPr>
        <w:t>De Angelis, M.</w:t>
      </w:r>
      <w:r w:rsidRPr="002B0135">
        <w:rPr>
          <w:sz w:val="22"/>
          <w:szCs w:val="22"/>
          <w:lang w:val="en-GB"/>
        </w:rPr>
        <w:t xml:space="preserve">, and Peluso, A.M (2016), “The influence of corporate social responsibility on consumers’ attitudes and intentions toward genetically modified foods: evidence from Italy,” </w:t>
      </w:r>
      <w:r w:rsidRPr="002B0135">
        <w:rPr>
          <w:i/>
          <w:sz w:val="22"/>
          <w:szCs w:val="22"/>
          <w:lang w:val="en-GB"/>
        </w:rPr>
        <w:t>Journal of Cleaner Production</w:t>
      </w:r>
      <w:r w:rsidRPr="002B0135">
        <w:rPr>
          <w:sz w:val="22"/>
          <w:szCs w:val="22"/>
          <w:lang w:val="en-GB"/>
        </w:rPr>
        <w:t xml:space="preserve">, 112 (4), 2861-2869. </w:t>
      </w:r>
    </w:p>
    <w:p w14:paraId="479B154B" w14:textId="77777777" w:rsidR="00BB384B" w:rsidRDefault="00BB384B" w:rsidP="00BB384B">
      <w:pPr>
        <w:rPr>
          <w:b/>
          <w:bCs/>
          <w:sz w:val="28"/>
          <w:szCs w:val="28"/>
        </w:rPr>
      </w:pPr>
    </w:p>
    <w:p w14:paraId="238CC832" w14:textId="77777777" w:rsidR="003341E4" w:rsidRPr="003341E4" w:rsidRDefault="00BB384B" w:rsidP="00BB384B">
      <w:pPr>
        <w:rPr>
          <w:b/>
          <w:bCs/>
          <w:sz w:val="28"/>
          <w:szCs w:val="28"/>
        </w:rPr>
      </w:pPr>
      <w:r w:rsidRPr="00BB384B">
        <w:rPr>
          <w:b/>
          <w:bCs/>
          <w:sz w:val="28"/>
          <w:szCs w:val="28"/>
        </w:rPr>
        <w:t xml:space="preserve">Other </w:t>
      </w:r>
      <w:r w:rsidR="0013422D">
        <w:rPr>
          <w:b/>
          <w:bCs/>
          <w:sz w:val="28"/>
          <w:szCs w:val="28"/>
        </w:rPr>
        <w:t xml:space="preserve">(peer-reviewed) </w:t>
      </w:r>
      <w:r w:rsidR="00530B03" w:rsidRPr="00BB384B">
        <w:rPr>
          <w:b/>
          <w:bCs/>
          <w:sz w:val="28"/>
          <w:szCs w:val="28"/>
        </w:rPr>
        <w:t xml:space="preserve">journal </w:t>
      </w:r>
      <w:r w:rsidRPr="00BB384B">
        <w:rPr>
          <w:b/>
          <w:bCs/>
          <w:sz w:val="28"/>
          <w:szCs w:val="28"/>
        </w:rPr>
        <w:t>publications</w:t>
      </w:r>
    </w:p>
    <w:p w14:paraId="6AE8F9DB" w14:textId="77777777" w:rsidR="00DC4719" w:rsidRDefault="00DC4719" w:rsidP="00BD71E8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B0FB3">
        <w:rPr>
          <w:sz w:val="22"/>
          <w:szCs w:val="22"/>
        </w:rPr>
        <w:t>Mazzù</w:t>
      </w:r>
      <w:proofErr w:type="spellEnd"/>
      <w:r w:rsidRPr="006B0FB3">
        <w:rPr>
          <w:sz w:val="22"/>
          <w:szCs w:val="22"/>
        </w:rPr>
        <w:t xml:space="preserve">, M., </w:t>
      </w:r>
      <w:r w:rsidRPr="006B0FB3">
        <w:rPr>
          <w:b/>
          <w:bCs/>
          <w:sz w:val="22"/>
          <w:szCs w:val="22"/>
        </w:rPr>
        <w:t>De Angelis, M</w:t>
      </w:r>
      <w:r w:rsidRPr="006B0FB3">
        <w:rPr>
          <w:sz w:val="22"/>
          <w:szCs w:val="22"/>
        </w:rPr>
        <w:t>. and Della Sala, I. (2025), “</w:t>
      </w:r>
      <w:r w:rsidR="006B0FB3" w:rsidRPr="006B0FB3">
        <w:rPr>
          <w:sz w:val="22"/>
          <w:szCs w:val="22"/>
        </w:rPr>
        <w:t xml:space="preserve">High End </w:t>
      </w:r>
      <w:r w:rsidR="006B0FB3">
        <w:rPr>
          <w:sz w:val="22"/>
          <w:szCs w:val="22"/>
        </w:rPr>
        <w:t xml:space="preserve">Fashion Brand Museums as Drivers of Tourists’ Visiting Decisions”, forthcoming at </w:t>
      </w:r>
      <w:r w:rsidR="006B0FB3" w:rsidRPr="00037B02">
        <w:rPr>
          <w:i/>
          <w:iCs/>
          <w:sz w:val="22"/>
          <w:szCs w:val="22"/>
        </w:rPr>
        <w:t>Micro &amp; Macro Marketing</w:t>
      </w:r>
      <w:r w:rsidR="006B0FB3">
        <w:rPr>
          <w:i/>
          <w:iCs/>
          <w:sz w:val="22"/>
          <w:szCs w:val="22"/>
        </w:rPr>
        <w:t>.</w:t>
      </w:r>
    </w:p>
    <w:p w14:paraId="06C642A5" w14:textId="77777777" w:rsidR="006B0FB3" w:rsidRPr="006B0FB3" w:rsidRDefault="006B0FB3" w:rsidP="006B0FB3">
      <w:pPr>
        <w:widowControl w:val="0"/>
        <w:spacing w:line="240" w:lineRule="auto"/>
        <w:ind w:left="567"/>
        <w:rPr>
          <w:sz w:val="22"/>
          <w:szCs w:val="22"/>
        </w:rPr>
      </w:pPr>
    </w:p>
    <w:p w14:paraId="7EF75F9F" w14:textId="77777777" w:rsidR="00BD71E8" w:rsidRPr="00037B02" w:rsidRDefault="00BD71E8" w:rsidP="00BD71E8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037B02">
        <w:rPr>
          <w:sz w:val="22"/>
          <w:szCs w:val="22"/>
        </w:rPr>
        <w:t>Sestino</w:t>
      </w:r>
      <w:proofErr w:type="spellEnd"/>
      <w:r w:rsidRPr="00037B02">
        <w:rPr>
          <w:sz w:val="22"/>
          <w:szCs w:val="22"/>
        </w:rPr>
        <w:t xml:space="preserve">, A., Amatulli, C., and </w:t>
      </w:r>
      <w:r w:rsidRPr="00037B02">
        <w:rPr>
          <w:b/>
          <w:bCs/>
          <w:sz w:val="22"/>
          <w:szCs w:val="22"/>
        </w:rPr>
        <w:t>De Angelis, M</w:t>
      </w:r>
      <w:r w:rsidRPr="00037B02">
        <w:rPr>
          <w:sz w:val="22"/>
          <w:szCs w:val="22"/>
        </w:rPr>
        <w:t>.</w:t>
      </w:r>
      <w:r w:rsidR="00BD1F5C">
        <w:rPr>
          <w:sz w:val="22"/>
          <w:szCs w:val="22"/>
        </w:rPr>
        <w:t xml:space="preserve"> (2022)</w:t>
      </w:r>
      <w:r w:rsidRPr="00037B02">
        <w:rPr>
          <w:sz w:val="22"/>
          <w:szCs w:val="22"/>
        </w:rPr>
        <w:t>, “</w:t>
      </w:r>
      <w:r w:rsidR="00BD1F5C" w:rsidRPr="00BD1F5C">
        <w:rPr>
          <w:sz w:val="22"/>
          <w:szCs w:val="22"/>
        </w:rPr>
        <w:t xml:space="preserve">Retail e </w:t>
      </w:r>
      <w:proofErr w:type="spellStart"/>
      <w:r w:rsidR="00BD1F5C" w:rsidRPr="00BD1F5C">
        <w:rPr>
          <w:sz w:val="22"/>
          <w:szCs w:val="22"/>
        </w:rPr>
        <w:t>nuove</w:t>
      </w:r>
      <w:proofErr w:type="spellEnd"/>
      <w:r w:rsidR="00BD1F5C" w:rsidRPr="00BD1F5C">
        <w:rPr>
          <w:sz w:val="22"/>
          <w:szCs w:val="22"/>
        </w:rPr>
        <w:t xml:space="preserve"> </w:t>
      </w:r>
      <w:proofErr w:type="spellStart"/>
      <w:r w:rsidR="00BD1F5C" w:rsidRPr="00BD1F5C">
        <w:rPr>
          <w:sz w:val="22"/>
          <w:szCs w:val="22"/>
        </w:rPr>
        <w:t>tecnologie</w:t>
      </w:r>
      <w:proofErr w:type="spellEnd"/>
      <w:r w:rsidR="00BD1F5C" w:rsidRPr="00BD1F5C">
        <w:rPr>
          <w:sz w:val="22"/>
          <w:szCs w:val="22"/>
        </w:rPr>
        <w:t xml:space="preserve"> </w:t>
      </w:r>
      <w:proofErr w:type="spellStart"/>
      <w:r w:rsidR="00BD1F5C" w:rsidRPr="00BD1F5C">
        <w:rPr>
          <w:sz w:val="22"/>
          <w:szCs w:val="22"/>
        </w:rPr>
        <w:t>nel</w:t>
      </w:r>
      <w:proofErr w:type="spellEnd"/>
      <w:r w:rsidR="00BD1F5C" w:rsidRPr="00BD1F5C">
        <w:rPr>
          <w:sz w:val="22"/>
          <w:szCs w:val="22"/>
        </w:rPr>
        <w:t xml:space="preserve"> fashion</w:t>
      </w:r>
      <w:r w:rsidR="00BD1F5C">
        <w:rPr>
          <w:sz w:val="22"/>
          <w:szCs w:val="22"/>
        </w:rPr>
        <w:t>:</w:t>
      </w:r>
      <w:r w:rsidR="00BD1F5C" w:rsidRPr="00BD1F5C">
        <w:rPr>
          <w:sz w:val="22"/>
          <w:szCs w:val="22"/>
        </w:rPr>
        <w:t xml:space="preserve"> </w:t>
      </w:r>
      <w:proofErr w:type="spellStart"/>
      <w:r w:rsidR="00BD1F5C" w:rsidRPr="00BD1F5C">
        <w:rPr>
          <w:sz w:val="22"/>
          <w:szCs w:val="22"/>
        </w:rPr>
        <w:t>Effetti</w:t>
      </w:r>
      <w:proofErr w:type="spellEnd"/>
      <w:r w:rsidR="00BD1F5C" w:rsidRPr="00BD1F5C">
        <w:rPr>
          <w:sz w:val="22"/>
          <w:szCs w:val="22"/>
        </w:rPr>
        <w:t xml:space="preserve"> </w:t>
      </w:r>
      <w:proofErr w:type="spellStart"/>
      <w:r w:rsidR="00BD1F5C" w:rsidRPr="00BD1F5C">
        <w:rPr>
          <w:sz w:val="22"/>
          <w:szCs w:val="22"/>
        </w:rPr>
        <w:t>su</w:t>
      </w:r>
      <w:proofErr w:type="spellEnd"/>
      <w:r w:rsidR="00BD1F5C" w:rsidRPr="00BD1F5C">
        <w:rPr>
          <w:sz w:val="22"/>
          <w:szCs w:val="22"/>
        </w:rPr>
        <w:t xml:space="preserve"> shopping experience e brand «</w:t>
      </w:r>
      <w:proofErr w:type="spellStart"/>
      <w:r w:rsidR="00BD1F5C" w:rsidRPr="00BD1F5C">
        <w:rPr>
          <w:sz w:val="22"/>
          <w:szCs w:val="22"/>
        </w:rPr>
        <w:t>luxuryfication</w:t>
      </w:r>
      <w:proofErr w:type="spellEnd"/>
      <w:r w:rsidR="00BD1F5C" w:rsidRPr="00BD1F5C">
        <w:rPr>
          <w:sz w:val="22"/>
          <w:szCs w:val="22"/>
        </w:rPr>
        <w:t>»</w:t>
      </w:r>
      <w:r w:rsidRPr="00037B02">
        <w:rPr>
          <w:sz w:val="22"/>
          <w:szCs w:val="22"/>
        </w:rPr>
        <w:t xml:space="preserve">, </w:t>
      </w:r>
      <w:r w:rsidRPr="00037B02">
        <w:rPr>
          <w:i/>
          <w:iCs/>
          <w:sz w:val="22"/>
          <w:szCs w:val="22"/>
        </w:rPr>
        <w:t>Micro &amp; Macro Marketing</w:t>
      </w:r>
      <w:r w:rsidR="00BD1F5C">
        <w:rPr>
          <w:sz w:val="22"/>
          <w:szCs w:val="22"/>
        </w:rPr>
        <w:t xml:space="preserve">, </w:t>
      </w:r>
      <w:r w:rsidR="00885B45">
        <w:rPr>
          <w:sz w:val="22"/>
          <w:szCs w:val="22"/>
        </w:rPr>
        <w:t>31</w:t>
      </w:r>
      <w:r w:rsidR="006867A0">
        <w:rPr>
          <w:sz w:val="22"/>
          <w:szCs w:val="22"/>
        </w:rPr>
        <w:t xml:space="preserve"> </w:t>
      </w:r>
      <w:r w:rsidR="00885B45">
        <w:rPr>
          <w:sz w:val="22"/>
          <w:szCs w:val="22"/>
        </w:rPr>
        <w:t>(</w:t>
      </w:r>
      <w:r w:rsidR="006867A0">
        <w:rPr>
          <w:sz w:val="22"/>
          <w:szCs w:val="22"/>
        </w:rPr>
        <w:t>2</w:t>
      </w:r>
      <w:r w:rsidR="00885B45">
        <w:rPr>
          <w:sz w:val="22"/>
          <w:szCs w:val="22"/>
        </w:rPr>
        <w:t>)</w:t>
      </w:r>
      <w:r w:rsidR="006867A0">
        <w:rPr>
          <w:sz w:val="22"/>
          <w:szCs w:val="22"/>
        </w:rPr>
        <w:t xml:space="preserve">, </w:t>
      </w:r>
      <w:r w:rsidR="00BD1F5C">
        <w:rPr>
          <w:sz w:val="22"/>
          <w:szCs w:val="22"/>
        </w:rPr>
        <w:t xml:space="preserve">p. </w:t>
      </w:r>
      <w:r w:rsidR="006867A0">
        <w:rPr>
          <w:sz w:val="22"/>
          <w:szCs w:val="22"/>
        </w:rPr>
        <w:t>215</w:t>
      </w:r>
      <w:r w:rsidR="006B0FB3">
        <w:rPr>
          <w:sz w:val="22"/>
          <w:szCs w:val="22"/>
        </w:rPr>
        <w:t>- 2</w:t>
      </w:r>
      <w:r w:rsidR="006867A0">
        <w:rPr>
          <w:sz w:val="22"/>
          <w:szCs w:val="22"/>
        </w:rPr>
        <w:t>44</w:t>
      </w:r>
      <w:r w:rsidR="00BD1F5C">
        <w:rPr>
          <w:sz w:val="22"/>
          <w:szCs w:val="22"/>
        </w:rPr>
        <w:t>.</w:t>
      </w:r>
    </w:p>
    <w:p w14:paraId="731C52FD" w14:textId="77777777" w:rsidR="00BD71E8" w:rsidRDefault="00BD71E8" w:rsidP="00BD71E8">
      <w:pPr>
        <w:widowControl w:val="0"/>
        <w:spacing w:line="240" w:lineRule="auto"/>
        <w:ind w:left="567"/>
        <w:rPr>
          <w:sz w:val="22"/>
          <w:szCs w:val="22"/>
        </w:rPr>
      </w:pPr>
    </w:p>
    <w:p w14:paraId="20A8BA42" w14:textId="77777777" w:rsidR="004B6525" w:rsidRPr="00B700D4" w:rsidRDefault="004B6525" w:rsidP="004B6525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3B6746">
        <w:rPr>
          <w:sz w:val="22"/>
          <w:szCs w:val="22"/>
        </w:rPr>
        <w:t>Pozharliev</w:t>
      </w:r>
      <w:proofErr w:type="spellEnd"/>
      <w:r w:rsidRPr="003B6746">
        <w:rPr>
          <w:sz w:val="22"/>
          <w:szCs w:val="22"/>
        </w:rPr>
        <w:t xml:space="preserve">, R., </w:t>
      </w:r>
      <w:proofErr w:type="spellStart"/>
      <w:r w:rsidRPr="003B6746">
        <w:rPr>
          <w:sz w:val="22"/>
          <w:szCs w:val="22"/>
        </w:rPr>
        <w:t>Werbeke</w:t>
      </w:r>
      <w:proofErr w:type="spellEnd"/>
      <w:r w:rsidRPr="003B6746">
        <w:rPr>
          <w:sz w:val="22"/>
          <w:szCs w:val="22"/>
        </w:rPr>
        <w:t>, W.,</w:t>
      </w:r>
      <w:r>
        <w:rPr>
          <w:sz w:val="22"/>
          <w:szCs w:val="22"/>
        </w:rPr>
        <w:t xml:space="preserve"> </w:t>
      </w:r>
      <w:r w:rsidRPr="003B6746">
        <w:rPr>
          <w:b/>
          <w:bCs/>
          <w:sz w:val="22"/>
          <w:szCs w:val="22"/>
        </w:rPr>
        <w:t>De Angelis, M.</w:t>
      </w:r>
      <w:r w:rsidRPr="003B6746">
        <w:rPr>
          <w:sz w:val="22"/>
          <w:szCs w:val="22"/>
        </w:rPr>
        <w:t>,</w:t>
      </w:r>
      <w:r w:rsidR="005D0BA0">
        <w:rPr>
          <w:sz w:val="22"/>
          <w:szCs w:val="22"/>
        </w:rPr>
        <w:t xml:space="preserve"> Van Den Bos, R., and Peverini, P. (2021),</w:t>
      </w:r>
      <w:r w:rsidRPr="003B6746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805E27">
        <w:rPr>
          <w:sz w:val="22"/>
          <w:szCs w:val="22"/>
        </w:rPr>
        <w:t>Consumer self-reported and testosterone responses to advertising of luxury goods in social context</w:t>
      </w:r>
      <w:r>
        <w:rPr>
          <w:sz w:val="22"/>
          <w:szCs w:val="22"/>
        </w:rPr>
        <w:t xml:space="preserve">”, </w:t>
      </w:r>
      <w:r w:rsidRPr="003B6746">
        <w:rPr>
          <w:i/>
          <w:iCs/>
          <w:sz w:val="22"/>
          <w:szCs w:val="22"/>
        </w:rPr>
        <w:t>Italian Journal of Marketing</w:t>
      </w:r>
      <w:r w:rsidR="004C20BB">
        <w:rPr>
          <w:sz w:val="22"/>
          <w:szCs w:val="22"/>
        </w:rPr>
        <w:t xml:space="preserve">, </w:t>
      </w:r>
      <w:r w:rsidR="00204EA1">
        <w:rPr>
          <w:sz w:val="22"/>
          <w:szCs w:val="22"/>
        </w:rPr>
        <w:t>1-2, 103-127.</w:t>
      </w:r>
    </w:p>
    <w:p w14:paraId="03FE43AE" w14:textId="77777777" w:rsidR="00A0621A" w:rsidRDefault="00A0621A" w:rsidP="004B6525">
      <w:pPr>
        <w:widowControl w:val="0"/>
        <w:spacing w:line="240" w:lineRule="auto"/>
        <w:ind w:left="567"/>
        <w:rPr>
          <w:sz w:val="22"/>
          <w:szCs w:val="22"/>
        </w:rPr>
      </w:pPr>
    </w:p>
    <w:p w14:paraId="4C772B8C" w14:textId="77777777" w:rsidR="00C95CD2" w:rsidRPr="00CA6B66" w:rsidRDefault="00C95CD2" w:rsidP="00C95CD2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Pozharliev</w:t>
      </w:r>
      <w:proofErr w:type="spellEnd"/>
      <w:r>
        <w:rPr>
          <w:sz w:val="22"/>
          <w:szCs w:val="22"/>
        </w:rPr>
        <w:t xml:space="preserve">, R., Rossi, D., and </w:t>
      </w:r>
      <w:r w:rsidRPr="008243F5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 (2021), “Anxious Attachment Styles and Customers’ Physiological Emotional Responses to Human-Robot Service Interaction in Hospitality</w:t>
      </w:r>
      <w:r w:rsidRPr="00B27A95">
        <w:rPr>
          <w:sz w:val="22"/>
          <w:szCs w:val="22"/>
        </w:rPr>
        <w:t xml:space="preserve">”, </w:t>
      </w:r>
      <w:r>
        <w:rPr>
          <w:i/>
          <w:iCs/>
          <w:sz w:val="22"/>
          <w:szCs w:val="22"/>
        </w:rPr>
        <w:t xml:space="preserve">Journal of Neuroscience, Psychology and Economics, </w:t>
      </w:r>
      <w:r w:rsidR="007B5C8C">
        <w:rPr>
          <w:sz w:val="22"/>
          <w:szCs w:val="22"/>
        </w:rPr>
        <w:t>14(2), 59-70</w:t>
      </w:r>
      <w:r w:rsidR="00C71DB4">
        <w:rPr>
          <w:sz w:val="22"/>
          <w:szCs w:val="22"/>
        </w:rPr>
        <w:t>.</w:t>
      </w:r>
    </w:p>
    <w:p w14:paraId="12CE82B0" w14:textId="77777777" w:rsidR="00C95CD2" w:rsidRDefault="00C95CD2" w:rsidP="00C95CD2">
      <w:pPr>
        <w:widowControl w:val="0"/>
        <w:spacing w:line="240" w:lineRule="auto"/>
        <w:ind w:left="567"/>
        <w:rPr>
          <w:sz w:val="22"/>
          <w:szCs w:val="22"/>
        </w:rPr>
      </w:pPr>
    </w:p>
    <w:p w14:paraId="177851D6" w14:textId="77777777" w:rsidR="00CF2BEF" w:rsidRPr="00805E27" w:rsidRDefault="00CF2BEF" w:rsidP="00C170D5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 w:val="22"/>
          <w:szCs w:val="22"/>
        </w:rPr>
      </w:pPr>
      <w:r w:rsidRPr="00805E27">
        <w:rPr>
          <w:sz w:val="22"/>
          <w:szCs w:val="22"/>
        </w:rPr>
        <w:t xml:space="preserve">Amatulli, C., </w:t>
      </w:r>
      <w:r w:rsidRPr="00805E27">
        <w:rPr>
          <w:b/>
          <w:bCs/>
          <w:sz w:val="22"/>
          <w:szCs w:val="22"/>
        </w:rPr>
        <w:t>De Angelis, M</w:t>
      </w:r>
      <w:r w:rsidRPr="00805E27">
        <w:rPr>
          <w:sz w:val="22"/>
          <w:szCs w:val="22"/>
        </w:rPr>
        <w:t>. and Spataro, V. (202</w:t>
      </w:r>
      <w:r w:rsidR="001B1555" w:rsidRPr="00805E27">
        <w:rPr>
          <w:sz w:val="22"/>
          <w:szCs w:val="22"/>
        </w:rPr>
        <w:t>1</w:t>
      </w:r>
      <w:r w:rsidRPr="00805E27">
        <w:rPr>
          <w:sz w:val="22"/>
          <w:szCs w:val="22"/>
        </w:rPr>
        <w:t xml:space="preserve">), “Luxury and sustainability: How consumer-related characteristics may influence the effectiveness of different sustainability dimensions”, </w:t>
      </w:r>
      <w:r w:rsidR="00805E27" w:rsidRPr="00805E27">
        <w:rPr>
          <w:i/>
          <w:sz w:val="22"/>
          <w:szCs w:val="22"/>
        </w:rPr>
        <w:t>Micro &amp; Macro Marketing,</w:t>
      </w:r>
      <w:r w:rsidR="00805E27">
        <w:rPr>
          <w:i/>
          <w:sz w:val="22"/>
          <w:szCs w:val="22"/>
        </w:rPr>
        <w:t xml:space="preserve"> </w:t>
      </w:r>
      <w:r w:rsidR="00805E27" w:rsidRPr="00805E27">
        <w:rPr>
          <w:iCs/>
          <w:sz w:val="22"/>
          <w:szCs w:val="22"/>
        </w:rPr>
        <w:t>1/2021, 8</w:t>
      </w:r>
      <w:r w:rsidR="00810440">
        <w:rPr>
          <w:iCs/>
          <w:sz w:val="22"/>
          <w:szCs w:val="22"/>
        </w:rPr>
        <w:t>5</w:t>
      </w:r>
      <w:r w:rsidR="00805E27" w:rsidRPr="00805E27">
        <w:rPr>
          <w:iCs/>
          <w:sz w:val="22"/>
          <w:szCs w:val="22"/>
        </w:rPr>
        <w:t>-1</w:t>
      </w:r>
      <w:r w:rsidR="00810440">
        <w:rPr>
          <w:iCs/>
          <w:sz w:val="22"/>
          <w:szCs w:val="22"/>
        </w:rPr>
        <w:t>08</w:t>
      </w:r>
      <w:r w:rsidR="00805E27" w:rsidRPr="00805E27">
        <w:rPr>
          <w:iCs/>
          <w:sz w:val="22"/>
          <w:szCs w:val="22"/>
        </w:rPr>
        <w:t xml:space="preserve">, </w:t>
      </w:r>
      <w:proofErr w:type="spellStart"/>
      <w:r w:rsidR="00805E27" w:rsidRPr="00805E27">
        <w:rPr>
          <w:iCs/>
          <w:sz w:val="22"/>
          <w:szCs w:val="22"/>
        </w:rPr>
        <w:t>doi</w:t>
      </w:r>
      <w:proofErr w:type="spellEnd"/>
      <w:r w:rsidR="00805E27" w:rsidRPr="00805E27">
        <w:rPr>
          <w:iCs/>
          <w:sz w:val="22"/>
          <w:szCs w:val="22"/>
        </w:rPr>
        <w:t>: 10.1431/100338.</w:t>
      </w:r>
    </w:p>
    <w:p w14:paraId="7DE8458C" w14:textId="77777777" w:rsidR="00805E27" w:rsidRPr="00805E27" w:rsidRDefault="00805E27" w:rsidP="00805E27">
      <w:pPr>
        <w:widowControl w:val="0"/>
        <w:spacing w:line="240" w:lineRule="auto"/>
        <w:jc w:val="left"/>
        <w:rPr>
          <w:sz w:val="22"/>
          <w:szCs w:val="22"/>
        </w:rPr>
      </w:pPr>
    </w:p>
    <w:p w14:paraId="52C0FEA6" w14:textId="77777777" w:rsidR="00BB384B" w:rsidRDefault="00CF7E64" w:rsidP="00BB384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BB384B">
        <w:rPr>
          <w:sz w:val="22"/>
          <w:szCs w:val="22"/>
        </w:rPr>
        <w:t>Amatulli, C</w:t>
      </w:r>
      <w:r w:rsidR="00CF2BEF">
        <w:rPr>
          <w:sz w:val="22"/>
          <w:szCs w:val="22"/>
        </w:rPr>
        <w:t>.</w:t>
      </w:r>
      <w:r w:rsidRPr="00BB384B">
        <w:rPr>
          <w:sz w:val="22"/>
          <w:szCs w:val="22"/>
        </w:rPr>
        <w:t xml:space="preserve">, </w:t>
      </w:r>
      <w:r w:rsidR="00EA3358" w:rsidRPr="00BB384B">
        <w:rPr>
          <w:b/>
          <w:sz w:val="22"/>
          <w:szCs w:val="22"/>
        </w:rPr>
        <w:t>De Angelis, M</w:t>
      </w:r>
      <w:r w:rsidR="00EA3358" w:rsidRPr="00BB384B">
        <w:rPr>
          <w:sz w:val="22"/>
          <w:szCs w:val="22"/>
        </w:rPr>
        <w:t xml:space="preserve">. and </w:t>
      </w:r>
      <w:r w:rsidRPr="00BB384B">
        <w:rPr>
          <w:sz w:val="22"/>
          <w:szCs w:val="22"/>
        </w:rPr>
        <w:t xml:space="preserve">Donato, C. </w:t>
      </w:r>
      <w:r w:rsidR="00EA3358" w:rsidRPr="00BB384B">
        <w:rPr>
          <w:sz w:val="22"/>
          <w:szCs w:val="22"/>
        </w:rPr>
        <w:t xml:space="preserve">(2019), “Communicating the Luxury Dream: The Moderating Role of Brand Prominence on the Effect of Abstract Versus Concrete Language on Consumer Responses”, </w:t>
      </w:r>
      <w:proofErr w:type="spellStart"/>
      <w:r w:rsidR="00EA3358" w:rsidRPr="00DD245E">
        <w:rPr>
          <w:i/>
          <w:iCs/>
          <w:sz w:val="22"/>
          <w:szCs w:val="22"/>
        </w:rPr>
        <w:t>Mercati</w:t>
      </w:r>
      <w:proofErr w:type="spellEnd"/>
      <w:r w:rsidR="00EA3358" w:rsidRPr="00DD245E">
        <w:rPr>
          <w:i/>
          <w:iCs/>
          <w:sz w:val="22"/>
          <w:szCs w:val="22"/>
        </w:rPr>
        <w:t xml:space="preserve"> &amp; </w:t>
      </w:r>
      <w:proofErr w:type="spellStart"/>
      <w:r w:rsidR="00EA3358" w:rsidRPr="00DD245E">
        <w:rPr>
          <w:i/>
          <w:iCs/>
          <w:sz w:val="22"/>
          <w:szCs w:val="22"/>
        </w:rPr>
        <w:t>Competitività</w:t>
      </w:r>
      <w:proofErr w:type="spellEnd"/>
      <w:r w:rsidR="00EA3358" w:rsidRPr="00BB384B">
        <w:rPr>
          <w:sz w:val="22"/>
          <w:szCs w:val="22"/>
        </w:rPr>
        <w:t xml:space="preserve">, </w:t>
      </w:r>
      <w:r w:rsidR="00D91CAE" w:rsidRPr="00BB384B">
        <w:rPr>
          <w:sz w:val="22"/>
          <w:szCs w:val="22"/>
        </w:rPr>
        <w:t>4/2019</w:t>
      </w:r>
      <w:r w:rsidR="00EA3358" w:rsidRPr="00BB384B">
        <w:rPr>
          <w:sz w:val="22"/>
          <w:szCs w:val="22"/>
        </w:rPr>
        <w:t>.</w:t>
      </w:r>
    </w:p>
    <w:p w14:paraId="50F60AA2" w14:textId="77777777" w:rsidR="00BB384B" w:rsidRDefault="00BB384B" w:rsidP="00BB384B">
      <w:pPr>
        <w:pStyle w:val="Paragrafoelenco"/>
        <w:rPr>
          <w:sz w:val="22"/>
          <w:szCs w:val="22"/>
        </w:rPr>
      </w:pPr>
    </w:p>
    <w:p w14:paraId="0A02CB03" w14:textId="77777777" w:rsidR="00BB384B" w:rsidRDefault="002F536B" w:rsidP="00BB384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BB384B">
        <w:rPr>
          <w:sz w:val="22"/>
          <w:szCs w:val="22"/>
        </w:rPr>
        <w:t xml:space="preserve">Amatulli, C., </w:t>
      </w:r>
      <w:r w:rsidRPr="00BB384B">
        <w:rPr>
          <w:b/>
          <w:sz w:val="22"/>
          <w:szCs w:val="22"/>
        </w:rPr>
        <w:t>De Angelis, M</w:t>
      </w:r>
      <w:r w:rsidRPr="00BB384B">
        <w:rPr>
          <w:sz w:val="22"/>
          <w:szCs w:val="22"/>
        </w:rPr>
        <w:t xml:space="preserve">., </w:t>
      </w:r>
      <w:proofErr w:type="spellStart"/>
      <w:r w:rsidRPr="00BB384B">
        <w:rPr>
          <w:sz w:val="22"/>
          <w:szCs w:val="22"/>
        </w:rPr>
        <w:t>Pichierri</w:t>
      </w:r>
      <w:proofErr w:type="spellEnd"/>
      <w:r w:rsidRPr="00BB384B">
        <w:rPr>
          <w:sz w:val="22"/>
          <w:szCs w:val="22"/>
        </w:rPr>
        <w:t xml:space="preserve">, M., and Guido, G. (2018), “The Importance of Dream in Advertising: Luxury Versus Mass Market,” </w:t>
      </w:r>
      <w:r w:rsidRPr="00BB384B">
        <w:rPr>
          <w:i/>
          <w:sz w:val="22"/>
          <w:szCs w:val="22"/>
        </w:rPr>
        <w:t>International Journal of Marketing Studies</w:t>
      </w:r>
      <w:r w:rsidRPr="00BB384B">
        <w:rPr>
          <w:sz w:val="22"/>
          <w:szCs w:val="22"/>
        </w:rPr>
        <w:t>, 10 (1), March 2018.</w:t>
      </w:r>
    </w:p>
    <w:p w14:paraId="2832E39F" w14:textId="77777777" w:rsidR="00BB384B" w:rsidRPr="0019406C" w:rsidRDefault="00BB384B" w:rsidP="00BB384B">
      <w:pPr>
        <w:pStyle w:val="Paragrafoelenco"/>
        <w:rPr>
          <w:sz w:val="22"/>
          <w:szCs w:val="22"/>
        </w:rPr>
      </w:pPr>
    </w:p>
    <w:p w14:paraId="435300B6" w14:textId="77777777" w:rsidR="00BB384B" w:rsidRPr="0019406C" w:rsidRDefault="001C5112" w:rsidP="00BB384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  <w:lang w:val="it-IT"/>
        </w:rPr>
      </w:pPr>
      <w:r w:rsidRPr="00BB384B">
        <w:rPr>
          <w:sz w:val="22"/>
          <w:szCs w:val="22"/>
          <w:lang w:val="it-IT"/>
        </w:rPr>
        <w:t xml:space="preserve">Amatulli, C., </w:t>
      </w:r>
      <w:r w:rsidRPr="00BB384B">
        <w:rPr>
          <w:b/>
          <w:sz w:val="22"/>
          <w:szCs w:val="22"/>
          <w:lang w:val="it-IT"/>
        </w:rPr>
        <w:t>De Angelis, M</w:t>
      </w:r>
      <w:r w:rsidR="00004B7B" w:rsidRPr="00BB384B">
        <w:rPr>
          <w:sz w:val="22"/>
          <w:szCs w:val="22"/>
          <w:lang w:val="it-IT"/>
        </w:rPr>
        <w:t xml:space="preserve">., and </w:t>
      </w:r>
      <w:proofErr w:type="spellStart"/>
      <w:r w:rsidR="00004B7B" w:rsidRPr="00BB384B">
        <w:rPr>
          <w:sz w:val="22"/>
          <w:szCs w:val="22"/>
          <w:lang w:val="it-IT"/>
        </w:rPr>
        <w:t>Tassiello</w:t>
      </w:r>
      <w:proofErr w:type="spellEnd"/>
      <w:r w:rsidR="00004B7B" w:rsidRPr="00BB384B">
        <w:rPr>
          <w:sz w:val="22"/>
          <w:szCs w:val="22"/>
          <w:lang w:val="it-IT"/>
        </w:rPr>
        <w:t>, V. (2018</w:t>
      </w:r>
      <w:r w:rsidRPr="00BB384B">
        <w:rPr>
          <w:sz w:val="22"/>
          <w:szCs w:val="22"/>
          <w:lang w:val="it-IT"/>
        </w:rPr>
        <w:t xml:space="preserve">), “Efficacia delle raccomandazioni online relative ai servizi” </w:t>
      </w:r>
      <w:r w:rsidRPr="00BB384B">
        <w:rPr>
          <w:i/>
          <w:sz w:val="22"/>
          <w:szCs w:val="22"/>
          <w:lang w:val="it-IT"/>
        </w:rPr>
        <w:t>Micro &amp; Macro Marketing</w:t>
      </w:r>
      <w:r w:rsidRPr="00BB384B">
        <w:rPr>
          <w:sz w:val="22"/>
          <w:szCs w:val="22"/>
          <w:lang w:val="it-IT"/>
        </w:rPr>
        <w:t xml:space="preserve">, </w:t>
      </w:r>
      <w:r w:rsidR="00842ACC" w:rsidRPr="00BB384B">
        <w:rPr>
          <w:sz w:val="22"/>
          <w:szCs w:val="22"/>
          <w:lang w:val="it-IT"/>
        </w:rPr>
        <w:t>1/2018</w:t>
      </w:r>
      <w:r w:rsidR="009F2A49" w:rsidRPr="00BB384B">
        <w:rPr>
          <w:sz w:val="22"/>
          <w:szCs w:val="22"/>
          <w:lang w:val="it-IT"/>
        </w:rPr>
        <w:t>, pp. 39-56</w:t>
      </w:r>
      <w:r w:rsidRPr="00BB384B">
        <w:rPr>
          <w:sz w:val="22"/>
          <w:szCs w:val="22"/>
          <w:lang w:val="it-IT"/>
        </w:rPr>
        <w:t>.</w:t>
      </w:r>
    </w:p>
    <w:p w14:paraId="624F1790" w14:textId="77777777" w:rsidR="00BB384B" w:rsidRDefault="00BB384B" w:rsidP="00BB384B">
      <w:pPr>
        <w:pStyle w:val="Paragrafoelenco"/>
        <w:rPr>
          <w:sz w:val="22"/>
          <w:szCs w:val="22"/>
          <w:lang w:val="it-IT"/>
        </w:rPr>
      </w:pPr>
    </w:p>
    <w:p w14:paraId="0F47DA2A" w14:textId="77777777" w:rsidR="00BB384B" w:rsidRPr="0019406C" w:rsidRDefault="005C6372" w:rsidP="00BB384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  <w:lang w:val="it-IT"/>
        </w:rPr>
      </w:pPr>
      <w:proofErr w:type="spellStart"/>
      <w:r w:rsidRPr="00BB384B">
        <w:rPr>
          <w:sz w:val="22"/>
          <w:szCs w:val="22"/>
          <w:lang w:val="it-IT"/>
        </w:rPr>
        <w:t>Tassiello</w:t>
      </w:r>
      <w:proofErr w:type="spellEnd"/>
      <w:r w:rsidRPr="00BB384B">
        <w:rPr>
          <w:sz w:val="22"/>
          <w:szCs w:val="22"/>
          <w:lang w:val="it-IT"/>
        </w:rPr>
        <w:t xml:space="preserve">, V., </w:t>
      </w:r>
      <w:r w:rsidRPr="00BB384B">
        <w:rPr>
          <w:b/>
          <w:sz w:val="22"/>
          <w:szCs w:val="22"/>
          <w:lang w:val="it-IT"/>
        </w:rPr>
        <w:t>De Angelis, M</w:t>
      </w:r>
      <w:r w:rsidRPr="00BB384B">
        <w:rPr>
          <w:sz w:val="22"/>
          <w:szCs w:val="22"/>
          <w:lang w:val="it-IT"/>
        </w:rPr>
        <w:t>. and Amatulli, C. (2017), “</w:t>
      </w:r>
      <w:r w:rsidR="00842ACC" w:rsidRPr="00BB384B">
        <w:rPr>
          <w:sz w:val="22"/>
          <w:szCs w:val="22"/>
          <w:lang w:val="it-IT"/>
        </w:rPr>
        <w:t>Piattaform</w:t>
      </w:r>
      <w:r w:rsidR="00004B7B" w:rsidRPr="00BB384B">
        <w:rPr>
          <w:sz w:val="22"/>
          <w:szCs w:val="22"/>
          <w:lang w:val="it-IT"/>
        </w:rPr>
        <w:t>e</w:t>
      </w:r>
      <w:r w:rsidR="00842ACC" w:rsidRPr="00BB384B">
        <w:rPr>
          <w:sz w:val="22"/>
          <w:szCs w:val="22"/>
          <w:lang w:val="it-IT"/>
        </w:rPr>
        <w:t xml:space="preserve"> digitali e rischio sociale nella condivisione di </w:t>
      </w:r>
      <w:r w:rsidR="001C5112" w:rsidRPr="00BB384B">
        <w:rPr>
          <w:sz w:val="22"/>
          <w:szCs w:val="22"/>
          <w:lang w:val="it-IT"/>
        </w:rPr>
        <w:t>opinioni estreme”</w:t>
      </w:r>
      <w:r w:rsidR="00842ACC" w:rsidRPr="00BB384B">
        <w:rPr>
          <w:sz w:val="22"/>
          <w:szCs w:val="22"/>
          <w:lang w:val="it-IT"/>
        </w:rPr>
        <w:t>,</w:t>
      </w:r>
      <w:r w:rsidR="001C5112" w:rsidRPr="00BB384B">
        <w:rPr>
          <w:sz w:val="22"/>
          <w:szCs w:val="22"/>
          <w:lang w:val="it-IT"/>
        </w:rPr>
        <w:t xml:space="preserve"> </w:t>
      </w:r>
      <w:r w:rsidR="001C5112" w:rsidRPr="00BB384B">
        <w:rPr>
          <w:i/>
          <w:sz w:val="22"/>
          <w:szCs w:val="22"/>
          <w:lang w:val="it-IT"/>
        </w:rPr>
        <w:t>Micro &amp; Macro Marketing</w:t>
      </w:r>
      <w:r w:rsidR="001C5112" w:rsidRPr="00BB384B">
        <w:rPr>
          <w:sz w:val="22"/>
          <w:szCs w:val="22"/>
          <w:lang w:val="it-IT"/>
        </w:rPr>
        <w:t xml:space="preserve">, </w:t>
      </w:r>
      <w:r w:rsidR="00842ACC" w:rsidRPr="00BB384B">
        <w:rPr>
          <w:sz w:val="22"/>
          <w:szCs w:val="22"/>
          <w:lang w:val="it-IT"/>
        </w:rPr>
        <w:t>3/2017</w:t>
      </w:r>
      <w:r w:rsidR="00D62A14" w:rsidRPr="00BB384B">
        <w:rPr>
          <w:sz w:val="22"/>
          <w:szCs w:val="22"/>
          <w:lang w:val="it-IT"/>
        </w:rPr>
        <w:t xml:space="preserve">, pp. </w:t>
      </w:r>
      <w:r w:rsidR="00002F88" w:rsidRPr="00BB384B">
        <w:rPr>
          <w:sz w:val="22"/>
          <w:szCs w:val="22"/>
          <w:lang w:val="it-IT"/>
        </w:rPr>
        <w:t>391-410.</w:t>
      </w:r>
    </w:p>
    <w:p w14:paraId="5289317B" w14:textId="77777777" w:rsidR="00BB384B" w:rsidRDefault="00BB384B" w:rsidP="00BB384B">
      <w:pPr>
        <w:pStyle w:val="Paragrafoelenco"/>
        <w:rPr>
          <w:b/>
          <w:sz w:val="22"/>
          <w:szCs w:val="22"/>
          <w:lang w:val="it-IT"/>
        </w:rPr>
      </w:pPr>
    </w:p>
    <w:p w14:paraId="743C2CAC" w14:textId="77777777" w:rsidR="00BB384B" w:rsidRPr="0019406C" w:rsidRDefault="005668AD" w:rsidP="00BB384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  <w:lang w:val="it-IT"/>
        </w:rPr>
      </w:pPr>
      <w:r w:rsidRPr="00BB384B">
        <w:rPr>
          <w:b/>
          <w:sz w:val="22"/>
          <w:szCs w:val="22"/>
          <w:lang w:val="it-IT"/>
        </w:rPr>
        <w:lastRenderedPageBreak/>
        <w:t>De Angelis, M</w:t>
      </w:r>
      <w:r w:rsidRPr="00BB384B">
        <w:rPr>
          <w:sz w:val="22"/>
          <w:szCs w:val="22"/>
          <w:lang w:val="it-IT"/>
        </w:rPr>
        <w:t xml:space="preserve">. (2017), “Contesti di scelta e social </w:t>
      </w:r>
      <w:proofErr w:type="spellStart"/>
      <w:r w:rsidRPr="00BB384B">
        <w:rPr>
          <w:sz w:val="22"/>
          <w:szCs w:val="22"/>
          <w:lang w:val="it-IT"/>
        </w:rPr>
        <w:t>communication</w:t>
      </w:r>
      <w:proofErr w:type="spellEnd"/>
      <w:r w:rsidRPr="00BB384B">
        <w:rPr>
          <w:sz w:val="22"/>
          <w:szCs w:val="22"/>
          <w:lang w:val="it-IT"/>
        </w:rPr>
        <w:t xml:space="preserve">”, </w:t>
      </w:r>
      <w:r w:rsidRPr="00BB384B">
        <w:rPr>
          <w:i/>
          <w:sz w:val="22"/>
          <w:szCs w:val="22"/>
          <w:lang w:val="it-IT"/>
        </w:rPr>
        <w:t>Micro &amp; Macro Marketing</w:t>
      </w:r>
      <w:r w:rsidRPr="00BB384B">
        <w:rPr>
          <w:sz w:val="22"/>
          <w:szCs w:val="22"/>
          <w:lang w:val="it-IT"/>
        </w:rPr>
        <w:t xml:space="preserve">, </w:t>
      </w:r>
      <w:r w:rsidR="00842ACC" w:rsidRPr="00BB384B">
        <w:rPr>
          <w:sz w:val="22"/>
          <w:szCs w:val="22"/>
          <w:lang w:val="it-IT"/>
        </w:rPr>
        <w:t>3/2017</w:t>
      </w:r>
      <w:r w:rsidR="00D62A14" w:rsidRPr="00BB384B">
        <w:rPr>
          <w:sz w:val="22"/>
          <w:szCs w:val="22"/>
          <w:lang w:val="it-IT"/>
        </w:rPr>
        <w:t>, pp.</w:t>
      </w:r>
      <w:r w:rsidR="00E2564C" w:rsidRPr="00BB384B">
        <w:rPr>
          <w:sz w:val="22"/>
          <w:szCs w:val="22"/>
          <w:lang w:val="it-IT"/>
        </w:rPr>
        <w:t xml:space="preserve"> 435-</w:t>
      </w:r>
      <w:r w:rsidR="001556DF" w:rsidRPr="00BB384B">
        <w:rPr>
          <w:sz w:val="22"/>
          <w:szCs w:val="22"/>
          <w:lang w:val="it-IT"/>
        </w:rPr>
        <w:t>4</w:t>
      </w:r>
      <w:r w:rsidR="00E2564C" w:rsidRPr="00BB384B">
        <w:rPr>
          <w:sz w:val="22"/>
          <w:szCs w:val="22"/>
          <w:lang w:val="it-IT"/>
        </w:rPr>
        <w:t>53.</w:t>
      </w:r>
    </w:p>
    <w:p w14:paraId="438ABF64" w14:textId="77777777" w:rsidR="00BB384B" w:rsidRPr="00B618A7" w:rsidRDefault="00BB384B" w:rsidP="00DD245E">
      <w:pPr>
        <w:rPr>
          <w:sz w:val="22"/>
          <w:szCs w:val="22"/>
          <w:lang w:val="it-IT"/>
        </w:rPr>
      </w:pPr>
    </w:p>
    <w:p w14:paraId="3CDD3160" w14:textId="77777777" w:rsidR="00BB384B" w:rsidRPr="0019406C" w:rsidRDefault="00A17C2E" w:rsidP="00BB384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  <w:lang w:val="it-IT"/>
        </w:rPr>
      </w:pPr>
      <w:proofErr w:type="spellStart"/>
      <w:r w:rsidRPr="00BB384B">
        <w:rPr>
          <w:sz w:val="22"/>
          <w:szCs w:val="22"/>
          <w:lang w:val="it-IT"/>
        </w:rPr>
        <w:t>Boccardelli</w:t>
      </w:r>
      <w:proofErr w:type="spellEnd"/>
      <w:r w:rsidRPr="00BB384B">
        <w:rPr>
          <w:sz w:val="22"/>
          <w:szCs w:val="22"/>
          <w:lang w:val="it-IT"/>
        </w:rPr>
        <w:t xml:space="preserve">, P. and </w:t>
      </w:r>
      <w:r w:rsidRPr="00BB384B">
        <w:rPr>
          <w:b/>
          <w:sz w:val="22"/>
          <w:szCs w:val="22"/>
          <w:lang w:val="it-IT"/>
        </w:rPr>
        <w:t>De Angelis, M</w:t>
      </w:r>
      <w:r w:rsidRPr="00BB384B">
        <w:rPr>
          <w:sz w:val="22"/>
          <w:szCs w:val="22"/>
          <w:lang w:val="it-IT"/>
        </w:rPr>
        <w:t xml:space="preserve">. (2008), </w:t>
      </w:r>
      <w:r w:rsidRPr="00BB384B">
        <w:rPr>
          <w:color w:val="000000"/>
          <w:sz w:val="22"/>
          <w:szCs w:val="22"/>
          <w:lang w:val="it-IT"/>
        </w:rPr>
        <w:t>“</w:t>
      </w:r>
      <w:r w:rsidR="00B01F99" w:rsidRPr="00BB384B">
        <w:rPr>
          <w:sz w:val="22"/>
          <w:szCs w:val="22"/>
          <w:lang w:val="it-IT"/>
        </w:rPr>
        <w:t xml:space="preserve">Il CRM nelle Imprese Italiane: Uno Studio Empirico,” </w:t>
      </w:r>
      <w:r w:rsidR="00B01F99" w:rsidRPr="00BB384B">
        <w:rPr>
          <w:i/>
          <w:sz w:val="22"/>
          <w:szCs w:val="22"/>
          <w:lang w:val="it-IT"/>
        </w:rPr>
        <w:t>Finanza, Marketing &amp; Produzione</w:t>
      </w:r>
      <w:r w:rsidR="00B01F99" w:rsidRPr="00BB384B">
        <w:rPr>
          <w:sz w:val="22"/>
          <w:szCs w:val="22"/>
          <w:lang w:val="it-IT"/>
        </w:rPr>
        <w:t xml:space="preserve">, </w:t>
      </w:r>
      <w:r w:rsidR="00DB125F" w:rsidRPr="00BB384B">
        <w:rPr>
          <w:sz w:val="22"/>
          <w:szCs w:val="22"/>
          <w:lang w:val="it-IT"/>
        </w:rPr>
        <w:t>26 (</w:t>
      </w:r>
      <w:r w:rsidR="00B01F99" w:rsidRPr="00BB384B">
        <w:rPr>
          <w:sz w:val="22"/>
          <w:szCs w:val="22"/>
          <w:lang w:val="it-IT"/>
        </w:rPr>
        <w:t>2</w:t>
      </w:r>
      <w:r w:rsidR="00DB125F" w:rsidRPr="00BB384B">
        <w:rPr>
          <w:sz w:val="22"/>
          <w:szCs w:val="22"/>
          <w:lang w:val="it-IT"/>
        </w:rPr>
        <w:t>), pp. 95-122</w:t>
      </w:r>
      <w:r w:rsidR="00B01F99" w:rsidRPr="00BB384B">
        <w:rPr>
          <w:sz w:val="22"/>
          <w:szCs w:val="22"/>
          <w:lang w:val="it-IT"/>
        </w:rPr>
        <w:t>.</w:t>
      </w:r>
    </w:p>
    <w:p w14:paraId="0CBC05BF" w14:textId="77777777" w:rsidR="00BB384B" w:rsidRPr="0019406C" w:rsidRDefault="00BB384B" w:rsidP="00BB384B">
      <w:pPr>
        <w:pStyle w:val="Paragrafoelenco"/>
        <w:rPr>
          <w:sz w:val="22"/>
          <w:szCs w:val="22"/>
          <w:lang w:val="it-IT"/>
        </w:rPr>
      </w:pPr>
    </w:p>
    <w:p w14:paraId="24352A02" w14:textId="77777777" w:rsidR="00926A30" w:rsidRPr="00BB384B" w:rsidRDefault="00A17C2E" w:rsidP="00BB384B">
      <w:pPr>
        <w:widowControl w:val="0"/>
        <w:numPr>
          <w:ilvl w:val="0"/>
          <w:numId w:val="3"/>
        </w:numPr>
        <w:spacing w:line="240" w:lineRule="auto"/>
        <w:ind w:left="567" w:hanging="567"/>
        <w:jc w:val="left"/>
        <w:rPr>
          <w:sz w:val="22"/>
          <w:szCs w:val="22"/>
        </w:rPr>
      </w:pPr>
      <w:proofErr w:type="spellStart"/>
      <w:r w:rsidRPr="00BB384B">
        <w:rPr>
          <w:sz w:val="22"/>
          <w:szCs w:val="22"/>
        </w:rPr>
        <w:t>Boccardelli</w:t>
      </w:r>
      <w:proofErr w:type="spellEnd"/>
      <w:r w:rsidRPr="00BB384B">
        <w:rPr>
          <w:sz w:val="22"/>
          <w:szCs w:val="22"/>
        </w:rPr>
        <w:t xml:space="preserve">, P. and </w:t>
      </w:r>
      <w:r w:rsidRPr="00BB384B">
        <w:rPr>
          <w:b/>
          <w:sz w:val="22"/>
          <w:szCs w:val="22"/>
        </w:rPr>
        <w:t>De Angelis, M</w:t>
      </w:r>
      <w:r w:rsidRPr="00BB384B">
        <w:rPr>
          <w:sz w:val="22"/>
          <w:szCs w:val="22"/>
        </w:rPr>
        <w:t xml:space="preserve">. (2008), </w:t>
      </w:r>
      <w:r w:rsidRPr="00BB384B">
        <w:rPr>
          <w:color w:val="000000"/>
          <w:sz w:val="22"/>
          <w:szCs w:val="22"/>
          <w:lang w:val="en-GB"/>
        </w:rPr>
        <w:t>“</w:t>
      </w:r>
      <w:r w:rsidR="00B01F99" w:rsidRPr="00BB384B">
        <w:rPr>
          <w:sz w:val="22"/>
          <w:szCs w:val="22"/>
        </w:rPr>
        <w:t>Temporal Effects o</w:t>
      </w:r>
      <w:r w:rsidR="00082DE3" w:rsidRPr="00BB384B">
        <w:rPr>
          <w:sz w:val="22"/>
          <w:szCs w:val="22"/>
        </w:rPr>
        <w:t>f</w:t>
      </w:r>
      <w:r w:rsidR="00B01F99" w:rsidRPr="00BB384B">
        <w:rPr>
          <w:sz w:val="22"/>
          <w:szCs w:val="22"/>
        </w:rPr>
        <w:t xml:space="preserve"> Advertising Media </w:t>
      </w:r>
      <w:proofErr w:type="gramStart"/>
      <w:r w:rsidR="00B01F99" w:rsidRPr="00BB384B">
        <w:rPr>
          <w:sz w:val="22"/>
          <w:szCs w:val="22"/>
        </w:rPr>
        <w:t>On</w:t>
      </w:r>
      <w:proofErr w:type="gramEnd"/>
      <w:r w:rsidR="00B01F99" w:rsidRPr="00BB384B">
        <w:rPr>
          <w:sz w:val="22"/>
          <w:szCs w:val="22"/>
        </w:rPr>
        <w:t xml:space="preserve"> Sales: Evidence from an Italian Study</w:t>
      </w:r>
      <w:r w:rsidRPr="00BB384B">
        <w:rPr>
          <w:sz w:val="22"/>
          <w:szCs w:val="22"/>
        </w:rPr>
        <w:t>,</w:t>
      </w:r>
      <w:r w:rsidR="00B01F99" w:rsidRPr="00BB384B">
        <w:rPr>
          <w:sz w:val="22"/>
          <w:szCs w:val="22"/>
        </w:rPr>
        <w:t xml:space="preserve">” </w:t>
      </w:r>
      <w:r w:rsidR="00B01F99" w:rsidRPr="00BB384B">
        <w:rPr>
          <w:i/>
          <w:sz w:val="22"/>
          <w:szCs w:val="22"/>
        </w:rPr>
        <w:t xml:space="preserve">Economia e </w:t>
      </w:r>
      <w:proofErr w:type="spellStart"/>
      <w:r w:rsidR="00B01F99" w:rsidRPr="00BB384B">
        <w:rPr>
          <w:i/>
          <w:sz w:val="22"/>
          <w:szCs w:val="22"/>
        </w:rPr>
        <w:t>Politica</w:t>
      </w:r>
      <w:proofErr w:type="spellEnd"/>
      <w:r w:rsidR="00B01F99" w:rsidRPr="00BB384B">
        <w:rPr>
          <w:i/>
          <w:sz w:val="22"/>
          <w:szCs w:val="22"/>
        </w:rPr>
        <w:t xml:space="preserve"> </w:t>
      </w:r>
      <w:proofErr w:type="spellStart"/>
      <w:r w:rsidR="00B01F99" w:rsidRPr="00BB384B">
        <w:rPr>
          <w:i/>
          <w:sz w:val="22"/>
          <w:szCs w:val="22"/>
        </w:rPr>
        <w:t>Industriale</w:t>
      </w:r>
      <w:proofErr w:type="spellEnd"/>
      <w:r w:rsidR="00B01F99" w:rsidRPr="00BB384B">
        <w:rPr>
          <w:sz w:val="22"/>
          <w:szCs w:val="22"/>
        </w:rPr>
        <w:t xml:space="preserve">, </w:t>
      </w:r>
      <w:r w:rsidR="00DB125F" w:rsidRPr="00BB384B">
        <w:rPr>
          <w:sz w:val="22"/>
          <w:szCs w:val="22"/>
        </w:rPr>
        <w:t>n. 4, pp. 65-92.</w:t>
      </w:r>
    </w:p>
    <w:p w14:paraId="26995C5B" w14:textId="77777777" w:rsidR="00494FBE" w:rsidRPr="002B0135" w:rsidRDefault="00494FBE" w:rsidP="00B5559D">
      <w:pPr>
        <w:pStyle w:val="Paragrafoelenco"/>
        <w:rPr>
          <w:sz w:val="22"/>
          <w:szCs w:val="22"/>
        </w:rPr>
      </w:pPr>
    </w:p>
    <w:p w14:paraId="6478C96D" w14:textId="77777777" w:rsidR="003B6330" w:rsidRPr="00B61DA7" w:rsidRDefault="003B6330" w:rsidP="003B6330">
      <w:pPr>
        <w:widowControl w:val="0"/>
        <w:spacing w:line="240" w:lineRule="auto"/>
        <w:jc w:val="left"/>
        <w:rPr>
          <w:b/>
          <w:sz w:val="28"/>
          <w:szCs w:val="24"/>
        </w:rPr>
      </w:pPr>
      <w:r w:rsidRPr="00B61DA7">
        <w:rPr>
          <w:b/>
          <w:sz w:val="28"/>
          <w:szCs w:val="24"/>
        </w:rPr>
        <w:t xml:space="preserve">Books </w:t>
      </w:r>
    </w:p>
    <w:p w14:paraId="08D4478C" w14:textId="77777777" w:rsidR="003B6330" w:rsidRPr="00495214" w:rsidRDefault="003B6330" w:rsidP="003B6330">
      <w:pPr>
        <w:widowControl w:val="0"/>
        <w:spacing w:line="240" w:lineRule="auto"/>
        <w:jc w:val="left"/>
        <w:rPr>
          <w:b/>
          <w:sz w:val="20"/>
        </w:rPr>
      </w:pPr>
    </w:p>
    <w:p w14:paraId="52C97D61" w14:textId="77777777" w:rsidR="00DE7FF2" w:rsidRDefault="00DE7FF2" w:rsidP="003B6330">
      <w:pPr>
        <w:widowControl w:val="0"/>
        <w:numPr>
          <w:ilvl w:val="0"/>
          <w:numId w:val="2"/>
        </w:numPr>
        <w:spacing w:line="240" w:lineRule="auto"/>
        <w:ind w:left="567" w:hanging="56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D’Aniello, A., Martinez, A., Amatulli, C., </w:t>
      </w:r>
      <w:r w:rsidRPr="00DE7FF2">
        <w:rPr>
          <w:b/>
          <w:bCs/>
          <w:sz w:val="22"/>
          <w:szCs w:val="22"/>
          <w:lang w:val="it-IT"/>
        </w:rPr>
        <w:t>De Angelis, M</w:t>
      </w:r>
      <w:r>
        <w:rPr>
          <w:sz w:val="22"/>
          <w:szCs w:val="22"/>
          <w:lang w:val="it-IT"/>
        </w:rPr>
        <w:t xml:space="preserve">., and </w:t>
      </w:r>
      <w:proofErr w:type="spellStart"/>
      <w:r>
        <w:rPr>
          <w:sz w:val="22"/>
          <w:szCs w:val="22"/>
          <w:lang w:val="it-IT"/>
        </w:rPr>
        <w:t>Pozharliev</w:t>
      </w:r>
      <w:proofErr w:type="spellEnd"/>
      <w:r>
        <w:rPr>
          <w:sz w:val="22"/>
          <w:szCs w:val="22"/>
          <w:lang w:val="it-IT"/>
        </w:rPr>
        <w:t xml:space="preserve">, R. (2025). </w:t>
      </w:r>
      <w:proofErr w:type="spellStart"/>
      <w:r w:rsidRPr="00DE7FF2">
        <w:rPr>
          <w:i/>
          <w:iCs/>
          <w:sz w:val="22"/>
          <w:szCs w:val="22"/>
          <w:lang w:val="it-IT"/>
        </w:rPr>
        <w:t>Aesthetics</w:t>
      </w:r>
      <w:proofErr w:type="spellEnd"/>
      <w:r w:rsidRPr="00DE7FF2">
        <w:rPr>
          <w:i/>
          <w:iCs/>
          <w:sz w:val="22"/>
          <w:szCs w:val="22"/>
          <w:lang w:val="it-IT"/>
        </w:rPr>
        <w:t xml:space="preserve"> and </w:t>
      </w:r>
      <w:proofErr w:type="spellStart"/>
      <w:r w:rsidRPr="00DE7FF2">
        <w:rPr>
          <w:i/>
          <w:iCs/>
          <w:sz w:val="22"/>
          <w:szCs w:val="22"/>
          <w:lang w:val="it-IT"/>
        </w:rPr>
        <w:t>Sustainable</w:t>
      </w:r>
      <w:proofErr w:type="spellEnd"/>
      <w:r w:rsidRPr="00DE7FF2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DE7FF2">
        <w:rPr>
          <w:i/>
          <w:iCs/>
          <w:sz w:val="22"/>
          <w:szCs w:val="22"/>
          <w:lang w:val="it-IT"/>
        </w:rPr>
        <w:t>Luxury</w:t>
      </w:r>
      <w:proofErr w:type="spellEnd"/>
      <w:r w:rsidRPr="00DE7FF2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DE7FF2">
        <w:rPr>
          <w:i/>
          <w:iCs/>
          <w:sz w:val="22"/>
          <w:szCs w:val="22"/>
          <w:lang w:val="it-IT"/>
        </w:rPr>
        <w:t>Consumption</w:t>
      </w:r>
      <w:proofErr w:type="spellEnd"/>
      <w:r w:rsidRPr="00DE7FF2">
        <w:rPr>
          <w:i/>
          <w:iCs/>
          <w:sz w:val="22"/>
          <w:szCs w:val="22"/>
          <w:lang w:val="it-IT"/>
        </w:rPr>
        <w:t xml:space="preserve">. Insights from </w:t>
      </w:r>
      <w:proofErr w:type="spellStart"/>
      <w:r w:rsidRPr="00DE7FF2">
        <w:rPr>
          <w:i/>
          <w:iCs/>
          <w:sz w:val="22"/>
          <w:szCs w:val="22"/>
          <w:lang w:val="it-IT"/>
        </w:rPr>
        <w:t>Behavioral</w:t>
      </w:r>
      <w:proofErr w:type="spellEnd"/>
      <w:r w:rsidRPr="00DE7FF2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DE7FF2">
        <w:rPr>
          <w:i/>
          <w:iCs/>
          <w:sz w:val="22"/>
          <w:szCs w:val="22"/>
          <w:lang w:val="it-IT"/>
        </w:rPr>
        <w:t>Research</w:t>
      </w:r>
      <w:proofErr w:type="spellEnd"/>
      <w:r w:rsidRPr="00DE7FF2">
        <w:rPr>
          <w:i/>
          <w:iCs/>
          <w:sz w:val="22"/>
          <w:szCs w:val="22"/>
          <w:lang w:val="it-IT"/>
        </w:rPr>
        <w:t xml:space="preserve">, Consumer </w:t>
      </w:r>
      <w:proofErr w:type="spellStart"/>
      <w:r w:rsidRPr="00DE7FF2">
        <w:rPr>
          <w:i/>
          <w:iCs/>
          <w:sz w:val="22"/>
          <w:szCs w:val="22"/>
          <w:lang w:val="it-IT"/>
        </w:rPr>
        <w:t>Neuroscience</w:t>
      </w:r>
      <w:proofErr w:type="spellEnd"/>
      <w:r w:rsidRPr="00DE7FF2">
        <w:rPr>
          <w:i/>
          <w:iCs/>
          <w:sz w:val="22"/>
          <w:szCs w:val="22"/>
          <w:lang w:val="it-IT"/>
        </w:rPr>
        <w:t xml:space="preserve"> and Case Studies</w:t>
      </w:r>
      <w:r>
        <w:rPr>
          <w:sz w:val="22"/>
          <w:szCs w:val="22"/>
          <w:lang w:val="it-IT"/>
        </w:rPr>
        <w:t xml:space="preserve">. </w:t>
      </w:r>
      <w:proofErr w:type="spellStart"/>
      <w:r>
        <w:rPr>
          <w:sz w:val="22"/>
          <w:szCs w:val="22"/>
          <w:lang w:val="it-IT"/>
        </w:rPr>
        <w:t>Palgrave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Macmillam</w:t>
      </w:r>
      <w:proofErr w:type="spellEnd"/>
      <w:r>
        <w:rPr>
          <w:sz w:val="22"/>
          <w:szCs w:val="22"/>
          <w:lang w:val="it-IT"/>
        </w:rPr>
        <w:t>.</w:t>
      </w:r>
    </w:p>
    <w:p w14:paraId="16DBE2EF" w14:textId="77777777" w:rsidR="00DE7FF2" w:rsidRDefault="00DE7FF2" w:rsidP="00DE7FF2">
      <w:pPr>
        <w:widowControl w:val="0"/>
        <w:spacing w:line="240" w:lineRule="auto"/>
        <w:ind w:left="567"/>
        <w:rPr>
          <w:sz w:val="22"/>
          <w:szCs w:val="22"/>
          <w:lang w:val="it-IT"/>
        </w:rPr>
      </w:pPr>
      <w:r w:rsidRPr="00DE7FF2">
        <w:rPr>
          <w:sz w:val="22"/>
          <w:szCs w:val="22"/>
          <w:lang w:val="it-IT"/>
        </w:rPr>
        <w:t xml:space="preserve">   </w:t>
      </w:r>
    </w:p>
    <w:p w14:paraId="0C9DA57F" w14:textId="77777777" w:rsidR="00734E47" w:rsidRDefault="00734E47" w:rsidP="003B6330">
      <w:pPr>
        <w:widowControl w:val="0"/>
        <w:numPr>
          <w:ilvl w:val="0"/>
          <w:numId w:val="2"/>
        </w:numPr>
        <w:spacing w:line="240" w:lineRule="auto"/>
        <w:ind w:left="567" w:hanging="56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Amatulli, C. and </w:t>
      </w:r>
      <w:r w:rsidRPr="00734E47">
        <w:rPr>
          <w:b/>
          <w:bCs/>
          <w:sz w:val="22"/>
          <w:szCs w:val="22"/>
          <w:lang w:val="it-IT"/>
        </w:rPr>
        <w:t>De Angelis, M</w:t>
      </w:r>
      <w:r>
        <w:rPr>
          <w:sz w:val="22"/>
          <w:szCs w:val="22"/>
          <w:lang w:val="it-IT"/>
        </w:rPr>
        <w:t>. (2025)</w:t>
      </w:r>
      <w:r w:rsidR="000C0AAD">
        <w:rPr>
          <w:sz w:val="22"/>
          <w:szCs w:val="22"/>
          <w:lang w:val="it-IT"/>
        </w:rPr>
        <w:t>.</w:t>
      </w:r>
      <w:r>
        <w:rPr>
          <w:sz w:val="22"/>
          <w:szCs w:val="22"/>
          <w:lang w:val="it-IT"/>
        </w:rPr>
        <w:t xml:space="preserve"> </w:t>
      </w:r>
      <w:r w:rsidRPr="00DE7FF2">
        <w:rPr>
          <w:i/>
          <w:iCs/>
          <w:sz w:val="22"/>
          <w:szCs w:val="22"/>
          <w:lang w:val="it-IT"/>
        </w:rPr>
        <w:t>Effetto Sinner</w:t>
      </w:r>
      <w:r w:rsidR="00DE7FF2">
        <w:rPr>
          <w:i/>
          <w:iCs/>
          <w:sz w:val="22"/>
          <w:szCs w:val="22"/>
          <w:lang w:val="it-IT"/>
        </w:rPr>
        <w:t>.</w:t>
      </w:r>
      <w:r w:rsidRPr="00DE7FF2">
        <w:rPr>
          <w:i/>
          <w:iCs/>
          <w:sz w:val="22"/>
          <w:szCs w:val="22"/>
          <w:lang w:val="it-IT"/>
        </w:rPr>
        <w:t xml:space="preserve"> Consumi Responsabili e Nuovo Made in </w:t>
      </w:r>
      <w:proofErr w:type="spellStart"/>
      <w:proofErr w:type="gramStart"/>
      <w:r w:rsidRPr="00DE7FF2">
        <w:rPr>
          <w:i/>
          <w:iCs/>
          <w:sz w:val="22"/>
          <w:szCs w:val="22"/>
          <w:lang w:val="it-IT"/>
        </w:rPr>
        <w:t>Italy</w:t>
      </w:r>
      <w:proofErr w:type="spellEnd"/>
      <w:proofErr w:type="gramEnd"/>
      <w:r w:rsidRPr="00DE7FF2">
        <w:rPr>
          <w:i/>
          <w:iCs/>
          <w:sz w:val="22"/>
          <w:szCs w:val="22"/>
          <w:lang w:val="it-IT"/>
        </w:rPr>
        <w:t xml:space="preserve"> Oltre lo Sport</w:t>
      </w:r>
      <w:r>
        <w:rPr>
          <w:sz w:val="22"/>
          <w:szCs w:val="22"/>
          <w:lang w:val="it-IT"/>
        </w:rPr>
        <w:t>. Luiss University Press, Rome.</w:t>
      </w:r>
    </w:p>
    <w:p w14:paraId="16E2B53B" w14:textId="77777777" w:rsidR="00734E47" w:rsidRPr="00734E47" w:rsidRDefault="00734E47" w:rsidP="00734E47">
      <w:pPr>
        <w:widowControl w:val="0"/>
        <w:spacing w:line="240" w:lineRule="auto"/>
        <w:ind w:left="567"/>
        <w:rPr>
          <w:sz w:val="22"/>
          <w:szCs w:val="22"/>
          <w:lang w:val="it-IT"/>
        </w:rPr>
      </w:pPr>
    </w:p>
    <w:p w14:paraId="124F65D6" w14:textId="77777777" w:rsidR="003B6330" w:rsidRPr="002B0135" w:rsidRDefault="003B6330" w:rsidP="003B6330">
      <w:pPr>
        <w:widowControl w:val="0"/>
        <w:numPr>
          <w:ilvl w:val="0"/>
          <w:numId w:val="2"/>
        </w:numPr>
        <w:spacing w:line="240" w:lineRule="auto"/>
        <w:ind w:left="567" w:hanging="567"/>
        <w:rPr>
          <w:sz w:val="22"/>
          <w:szCs w:val="22"/>
          <w:lang w:val="it-IT"/>
        </w:rPr>
      </w:pP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 and Amatulli, C. (2018). </w:t>
      </w:r>
      <w:r w:rsidRPr="002B0135">
        <w:rPr>
          <w:i/>
          <w:sz w:val="22"/>
          <w:szCs w:val="22"/>
          <w:lang w:val="it-IT"/>
        </w:rPr>
        <w:t xml:space="preserve">Il </w:t>
      </w:r>
      <w:proofErr w:type="spellStart"/>
      <w:r w:rsidRPr="002B0135">
        <w:rPr>
          <w:i/>
          <w:sz w:val="22"/>
          <w:szCs w:val="22"/>
          <w:lang w:val="it-IT"/>
        </w:rPr>
        <w:t>luxury</w:t>
      </w:r>
      <w:proofErr w:type="spellEnd"/>
      <w:r w:rsidRPr="002B0135">
        <w:rPr>
          <w:i/>
          <w:sz w:val="22"/>
          <w:szCs w:val="22"/>
          <w:lang w:val="it-IT"/>
        </w:rPr>
        <w:t xml:space="preserve"> marketing: Vendere il lusso nell’epoca della sostenibilità</w:t>
      </w:r>
      <w:r w:rsidRPr="002B0135">
        <w:rPr>
          <w:sz w:val="22"/>
          <w:szCs w:val="22"/>
          <w:lang w:val="it-IT"/>
        </w:rPr>
        <w:t>. Luiss University Press, Rome.</w:t>
      </w:r>
    </w:p>
    <w:p w14:paraId="0B028E93" w14:textId="77777777" w:rsidR="003B6330" w:rsidRPr="002B0135" w:rsidRDefault="003B6330" w:rsidP="003B6330">
      <w:pPr>
        <w:widowControl w:val="0"/>
        <w:spacing w:line="240" w:lineRule="auto"/>
        <w:ind w:left="567"/>
        <w:rPr>
          <w:sz w:val="22"/>
          <w:szCs w:val="22"/>
          <w:lang w:val="it-IT"/>
        </w:rPr>
      </w:pPr>
    </w:p>
    <w:p w14:paraId="7C2449FB" w14:textId="77777777" w:rsidR="003B6330" w:rsidRPr="002B0135" w:rsidRDefault="003B6330" w:rsidP="003B6330">
      <w:pPr>
        <w:widowControl w:val="0"/>
        <w:numPr>
          <w:ilvl w:val="0"/>
          <w:numId w:val="2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  <w:shd w:val="clear" w:color="auto" w:fill="FFFFFF"/>
        </w:rPr>
        <w:t xml:space="preserve">Amatulli, C., </w:t>
      </w:r>
      <w:r w:rsidRPr="002B0135">
        <w:rPr>
          <w:b/>
          <w:sz w:val="22"/>
          <w:szCs w:val="22"/>
          <w:shd w:val="clear" w:color="auto" w:fill="FFFFFF"/>
        </w:rPr>
        <w:t>De Angelis, M</w:t>
      </w:r>
      <w:r w:rsidRPr="002B0135">
        <w:rPr>
          <w:sz w:val="22"/>
          <w:szCs w:val="22"/>
          <w:shd w:val="clear" w:color="auto" w:fill="FFFFFF"/>
        </w:rPr>
        <w:t xml:space="preserve">., Costabile, M, and Guido, G. (2017), </w:t>
      </w:r>
      <w:r w:rsidRPr="002B0135">
        <w:rPr>
          <w:i/>
          <w:sz w:val="22"/>
          <w:szCs w:val="22"/>
          <w:shd w:val="clear" w:color="auto" w:fill="FFFFFF"/>
        </w:rPr>
        <w:t>Sustainable Luxury Brands: Evidence from Research and Implications for Managers</w:t>
      </w:r>
      <w:r w:rsidRPr="002B0135">
        <w:rPr>
          <w:sz w:val="22"/>
          <w:szCs w:val="22"/>
          <w:shd w:val="clear" w:color="auto" w:fill="FFFFFF"/>
        </w:rPr>
        <w:t>, Palgrave Advances in Luxury Series, Palgrave Macmillan, London.</w:t>
      </w:r>
    </w:p>
    <w:p w14:paraId="17372550" w14:textId="77777777" w:rsidR="003B6330" w:rsidRPr="002B0135" w:rsidRDefault="003B6330" w:rsidP="003B6330">
      <w:pPr>
        <w:widowControl w:val="0"/>
        <w:spacing w:line="240" w:lineRule="auto"/>
        <w:ind w:left="567"/>
        <w:rPr>
          <w:sz w:val="22"/>
          <w:szCs w:val="22"/>
        </w:rPr>
      </w:pPr>
    </w:p>
    <w:p w14:paraId="399F1C98" w14:textId="77777777" w:rsidR="003B6330" w:rsidRPr="002B0135" w:rsidRDefault="003B6330" w:rsidP="003B6330">
      <w:pPr>
        <w:widowControl w:val="0"/>
        <w:numPr>
          <w:ilvl w:val="0"/>
          <w:numId w:val="2"/>
        </w:numPr>
        <w:spacing w:line="240" w:lineRule="auto"/>
        <w:ind w:left="567" w:hanging="567"/>
        <w:rPr>
          <w:sz w:val="22"/>
          <w:szCs w:val="22"/>
          <w:lang w:val="it-IT"/>
        </w:rPr>
      </w:pPr>
      <w:r w:rsidRPr="002B0135">
        <w:rPr>
          <w:b/>
          <w:sz w:val="22"/>
          <w:szCs w:val="22"/>
          <w:lang w:val="it-IT"/>
        </w:rPr>
        <w:t>De Angelis, M</w:t>
      </w:r>
      <w:r w:rsidRPr="002B0135">
        <w:rPr>
          <w:sz w:val="22"/>
          <w:szCs w:val="22"/>
          <w:lang w:val="it-IT"/>
        </w:rPr>
        <w:t>. (2012),</w:t>
      </w:r>
      <w:r w:rsidRPr="002B0135">
        <w:rPr>
          <w:i/>
          <w:sz w:val="22"/>
          <w:szCs w:val="22"/>
          <w:lang w:val="it-IT"/>
        </w:rPr>
        <w:t xml:space="preserve"> Bolle Reputazionali: Analisi e Gestione della Comunicazione Sociale e del Passaparola su Prodotti e Marche</w:t>
      </w:r>
      <w:r w:rsidRPr="002B0135">
        <w:rPr>
          <w:sz w:val="22"/>
          <w:szCs w:val="22"/>
          <w:lang w:val="it-IT"/>
        </w:rPr>
        <w:t>, EGEA, Milan.</w:t>
      </w:r>
    </w:p>
    <w:p w14:paraId="2818C558" w14:textId="77777777" w:rsidR="003B6330" w:rsidRPr="002B0135" w:rsidRDefault="003B6330" w:rsidP="003B6330">
      <w:pPr>
        <w:widowControl w:val="0"/>
        <w:spacing w:line="240" w:lineRule="auto"/>
        <w:rPr>
          <w:sz w:val="22"/>
          <w:szCs w:val="22"/>
          <w:lang w:val="it-IT"/>
        </w:rPr>
      </w:pPr>
    </w:p>
    <w:p w14:paraId="59577771" w14:textId="77777777" w:rsidR="003B6330" w:rsidRPr="003B6330" w:rsidRDefault="003B6330" w:rsidP="00B5559D">
      <w:pPr>
        <w:widowControl w:val="0"/>
        <w:spacing w:line="240" w:lineRule="auto"/>
        <w:rPr>
          <w:b/>
          <w:sz w:val="28"/>
          <w:szCs w:val="24"/>
          <w:lang w:val="it-IT"/>
        </w:rPr>
      </w:pPr>
    </w:p>
    <w:p w14:paraId="0B8E05EB" w14:textId="77777777" w:rsidR="00494FBE" w:rsidRPr="00095430" w:rsidRDefault="00494FBE" w:rsidP="00B5559D">
      <w:pPr>
        <w:widowControl w:val="0"/>
        <w:spacing w:line="240" w:lineRule="auto"/>
        <w:rPr>
          <w:sz w:val="32"/>
          <w:szCs w:val="28"/>
        </w:rPr>
      </w:pPr>
      <w:r w:rsidRPr="00095430">
        <w:rPr>
          <w:b/>
          <w:sz w:val="28"/>
          <w:szCs w:val="24"/>
        </w:rPr>
        <w:t>Book chapters</w:t>
      </w:r>
    </w:p>
    <w:p w14:paraId="6285B002" w14:textId="77777777" w:rsidR="00880D0E" w:rsidRPr="00880D0E" w:rsidRDefault="00880D0E" w:rsidP="00880D0E">
      <w:pPr>
        <w:widowControl w:val="0"/>
        <w:spacing w:line="240" w:lineRule="auto"/>
        <w:rPr>
          <w:sz w:val="22"/>
          <w:szCs w:val="22"/>
        </w:rPr>
      </w:pPr>
    </w:p>
    <w:p w14:paraId="3DBE19F0" w14:textId="77777777" w:rsidR="0068611F" w:rsidRPr="0068611F" w:rsidRDefault="0068611F" w:rsidP="0068611F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 w:rsidRPr="0068611F">
        <w:rPr>
          <w:sz w:val="22"/>
          <w:szCs w:val="22"/>
        </w:rPr>
        <w:t xml:space="preserve">D’Aniello, </w:t>
      </w:r>
      <w:r>
        <w:rPr>
          <w:sz w:val="22"/>
          <w:szCs w:val="22"/>
        </w:rPr>
        <w:t xml:space="preserve">A., </w:t>
      </w:r>
      <w:r w:rsidRPr="0068611F">
        <w:rPr>
          <w:sz w:val="22"/>
          <w:szCs w:val="22"/>
        </w:rPr>
        <w:t>Martinez-Levy, </w:t>
      </w:r>
      <w:r>
        <w:rPr>
          <w:sz w:val="22"/>
          <w:szCs w:val="22"/>
        </w:rPr>
        <w:t xml:space="preserve">A.C., Amatulli, C., </w:t>
      </w:r>
      <w:r w:rsidRPr="0068611F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 xml:space="preserve">., </w:t>
      </w:r>
      <w:r w:rsidRPr="0068611F">
        <w:rPr>
          <w:sz w:val="22"/>
          <w:szCs w:val="22"/>
        </w:rPr>
        <w:t xml:space="preserve">R. </w:t>
      </w:r>
      <w:proofErr w:type="spellStart"/>
      <w:r w:rsidRPr="0068611F">
        <w:rPr>
          <w:sz w:val="22"/>
          <w:szCs w:val="22"/>
        </w:rPr>
        <w:t>Pozharliev</w:t>
      </w:r>
      <w:proofErr w:type="spellEnd"/>
      <w:r>
        <w:rPr>
          <w:sz w:val="22"/>
          <w:szCs w:val="22"/>
        </w:rPr>
        <w:t xml:space="preserve"> (2025)</w:t>
      </w:r>
      <w:r w:rsidRPr="0068611F">
        <w:rPr>
          <w:sz w:val="22"/>
          <w:szCs w:val="22"/>
        </w:rPr>
        <w:t xml:space="preserve">, “Exploring Sustainable Luxury: A Focus on Consumer Behavior and Aesthetics” in Sustainability and Luxury Management: Strategy, Measurement and Value, edited by C. </w:t>
      </w:r>
      <w:proofErr w:type="spellStart"/>
      <w:r w:rsidRPr="0068611F">
        <w:rPr>
          <w:sz w:val="22"/>
          <w:szCs w:val="22"/>
        </w:rPr>
        <w:t>Rangel-Pérez</w:t>
      </w:r>
      <w:proofErr w:type="spellEnd"/>
      <w:r w:rsidRPr="0068611F">
        <w:rPr>
          <w:sz w:val="22"/>
          <w:szCs w:val="22"/>
        </w:rPr>
        <w:t xml:space="preserve">, B. </w:t>
      </w:r>
      <w:proofErr w:type="spellStart"/>
      <w:r w:rsidRPr="0068611F">
        <w:rPr>
          <w:sz w:val="22"/>
          <w:szCs w:val="22"/>
        </w:rPr>
        <w:t>López</w:t>
      </w:r>
      <w:proofErr w:type="spellEnd"/>
      <w:r w:rsidRPr="0068611F">
        <w:rPr>
          <w:sz w:val="22"/>
          <w:szCs w:val="22"/>
        </w:rPr>
        <w:t xml:space="preserve"> </w:t>
      </w:r>
      <w:proofErr w:type="spellStart"/>
      <w:r w:rsidRPr="0068611F">
        <w:rPr>
          <w:sz w:val="22"/>
          <w:szCs w:val="22"/>
        </w:rPr>
        <w:t>Vázquez</w:t>
      </w:r>
      <w:proofErr w:type="spellEnd"/>
      <w:r w:rsidRPr="0068611F">
        <w:rPr>
          <w:sz w:val="22"/>
          <w:szCs w:val="22"/>
        </w:rPr>
        <w:t xml:space="preserve">, M.F </w:t>
      </w:r>
      <w:proofErr w:type="spellStart"/>
      <w:r w:rsidRPr="0068611F">
        <w:rPr>
          <w:sz w:val="22"/>
          <w:szCs w:val="22"/>
        </w:rPr>
        <w:t>Menéndez</w:t>
      </w:r>
      <w:proofErr w:type="spellEnd"/>
      <w:r w:rsidRPr="0068611F">
        <w:rPr>
          <w:sz w:val="22"/>
          <w:szCs w:val="22"/>
        </w:rPr>
        <w:t>, Routledge (forthcoming).</w:t>
      </w:r>
    </w:p>
    <w:p w14:paraId="40F5E487" w14:textId="77777777" w:rsidR="0068611F" w:rsidRDefault="0068611F" w:rsidP="0068611F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344CEECD" w14:textId="77777777" w:rsidR="0068611F" w:rsidRDefault="0068611F" w:rsidP="0068611F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 w:rsidRPr="0068611F">
        <w:rPr>
          <w:sz w:val="22"/>
          <w:szCs w:val="22"/>
        </w:rPr>
        <w:t xml:space="preserve">D'Aniello, </w:t>
      </w:r>
      <w:r>
        <w:rPr>
          <w:sz w:val="22"/>
          <w:szCs w:val="22"/>
        </w:rPr>
        <w:t xml:space="preserve">A., </w:t>
      </w:r>
      <w:r w:rsidRPr="0068611F">
        <w:rPr>
          <w:sz w:val="22"/>
          <w:szCs w:val="22"/>
        </w:rPr>
        <w:t xml:space="preserve">Amatulli, </w:t>
      </w:r>
      <w:r>
        <w:rPr>
          <w:sz w:val="22"/>
          <w:szCs w:val="22"/>
        </w:rPr>
        <w:t xml:space="preserve">C., </w:t>
      </w:r>
      <w:r w:rsidRPr="0068611F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 xml:space="preserve">., and </w:t>
      </w:r>
      <w:proofErr w:type="spellStart"/>
      <w:r w:rsidRPr="0068611F">
        <w:rPr>
          <w:sz w:val="22"/>
          <w:szCs w:val="22"/>
        </w:rPr>
        <w:t>Pozharliev</w:t>
      </w:r>
      <w:proofErr w:type="spellEnd"/>
      <w:r>
        <w:rPr>
          <w:sz w:val="22"/>
          <w:szCs w:val="22"/>
        </w:rPr>
        <w:t>, R. (202</w:t>
      </w:r>
      <w:r w:rsidR="004B21F5">
        <w:rPr>
          <w:sz w:val="22"/>
          <w:szCs w:val="22"/>
        </w:rPr>
        <w:t>5</w:t>
      </w:r>
      <w:r>
        <w:rPr>
          <w:sz w:val="22"/>
          <w:szCs w:val="22"/>
        </w:rPr>
        <w:t>),</w:t>
      </w:r>
      <w:r w:rsidRPr="0068611F">
        <w:rPr>
          <w:sz w:val="22"/>
          <w:szCs w:val="22"/>
        </w:rPr>
        <w:t xml:space="preserve"> "The paradoxes and opportunities of sustainable luxury: Principles, cases and key challenges</w:t>
      </w:r>
      <w:r>
        <w:rPr>
          <w:sz w:val="22"/>
          <w:szCs w:val="22"/>
        </w:rPr>
        <w:t>”,</w:t>
      </w:r>
      <w:r w:rsidRPr="0068611F">
        <w:rPr>
          <w:sz w:val="22"/>
          <w:szCs w:val="22"/>
        </w:rPr>
        <w:t xml:space="preserve"> in </w:t>
      </w:r>
      <w:r w:rsidRPr="0068611F">
        <w:rPr>
          <w:i/>
          <w:iCs/>
          <w:sz w:val="22"/>
          <w:szCs w:val="22"/>
        </w:rPr>
        <w:t>Routledge Companion to Marketing and Sust</w:t>
      </w:r>
      <w:r w:rsidR="0028257D">
        <w:rPr>
          <w:i/>
          <w:iCs/>
          <w:sz w:val="22"/>
          <w:szCs w:val="22"/>
        </w:rPr>
        <w:t>ai</w:t>
      </w:r>
      <w:r w:rsidRPr="0068611F">
        <w:rPr>
          <w:i/>
          <w:iCs/>
          <w:sz w:val="22"/>
          <w:szCs w:val="22"/>
        </w:rPr>
        <w:t>nability</w:t>
      </w:r>
      <w:r>
        <w:rPr>
          <w:i/>
          <w:iCs/>
          <w:sz w:val="22"/>
          <w:szCs w:val="22"/>
        </w:rPr>
        <w:t>,</w:t>
      </w:r>
      <w:r w:rsidRPr="0068611F">
        <w:rPr>
          <w:sz w:val="22"/>
          <w:szCs w:val="22"/>
        </w:rPr>
        <w:t> edited by K. Peattie, R. De Angelis, N. Koenig-Lewis, &amp; C. Strong, Routledge</w:t>
      </w:r>
      <w:r w:rsidR="001D781D">
        <w:rPr>
          <w:sz w:val="22"/>
          <w:szCs w:val="22"/>
        </w:rPr>
        <w:t>, pp. 317-330</w:t>
      </w:r>
      <w:r>
        <w:rPr>
          <w:sz w:val="22"/>
          <w:szCs w:val="22"/>
        </w:rPr>
        <w:t>.</w:t>
      </w:r>
    </w:p>
    <w:p w14:paraId="06720D8F" w14:textId="77777777" w:rsidR="0068611F" w:rsidRPr="0068611F" w:rsidRDefault="0068611F" w:rsidP="0068611F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607EEDAE" w14:textId="77777777" w:rsidR="003B6195" w:rsidRDefault="00B64635" w:rsidP="003B6195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Sestino</w:t>
      </w:r>
      <w:proofErr w:type="spellEnd"/>
      <w:r>
        <w:rPr>
          <w:sz w:val="22"/>
          <w:szCs w:val="22"/>
        </w:rPr>
        <w:t xml:space="preserve">, A., </w:t>
      </w:r>
      <w:r w:rsidR="003B6195" w:rsidRPr="003B6195">
        <w:rPr>
          <w:sz w:val="22"/>
          <w:szCs w:val="22"/>
        </w:rPr>
        <w:t>Amatulli</w:t>
      </w:r>
      <w:r w:rsidR="003B6195">
        <w:rPr>
          <w:sz w:val="22"/>
          <w:szCs w:val="22"/>
        </w:rPr>
        <w:t>, C.,</w:t>
      </w:r>
      <w:r>
        <w:rPr>
          <w:sz w:val="22"/>
          <w:szCs w:val="22"/>
        </w:rPr>
        <w:t xml:space="preserve"> and</w:t>
      </w:r>
      <w:r w:rsidR="003B6195">
        <w:rPr>
          <w:sz w:val="22"/>
          <w:szCs w:val="22"/>
        </w:rPr>
        <w:t xml:space="preserve"> </w:t>
      </w:r>
      <w:r w:rsidR="003B6195" w:rsidRPr="003B6195">
        <w:rPr>
          <w:b/>
          <w:bCs/>
          <w:sz w:val="22"/>
          <w:szCs w:val="22"/>
        </w:rPr>
        <w:t>De Angelis, M</w:t>
      </w:r>
      <w:r w:rsidR="003B6195">
        <w:rPr>
          <w:sz w:val="22"/>
          <w:szCs w:val="22"/>
        </w:rPr>
        <w:t>. (202</w:t>
      </w:r>
      <w:r w:rsidR="0014783A">
        <w:rPr>
          <w:sz w:val="22"/>
          <w:szCs w:val="22"/>
        </w:rPr>
        <w:t>2</w:t>
      </w:r>
      <w:r w:rsidR="003B6195">
        <w:rPr>
          <w:sz w:val="22"/>
          <w:szCs w:val="22"/>
        </w:rPr>
        <w:t>), “Consu</w:t>
      </w:r>
      <w:r w:rsidR="00D17BE8">
        <w:rPr>
          <w:sz w:val="22"/>
          <w:szCs w:val="22"/>
        </w:rPr>
        <w:t>me</w:t>
      </w:r>
      <w:r w:rsidR="003B6195">
        <w:rPr>
          <w:sz w:val="22"/>
          <w:szCs w:val="22"/>
        </w:rPr>
        <w:t xml:space="preserve">rs’ attitudes toward sustainable luxury products:  </w:t>
      </w:r>
      <w:r w:rsidR="003B6195" w:rsidRPr="003B6195">
        <w:rPr>
          <w:sz w:val="22"/>
          <w:szCs w:val="22"/>
        </w:rPr>
        <w:t>The role of</w:t>
      </w:r>
      <w:r w:rsidR="003B6195">
        <w:rPr>
          <w:sz w:val="22"/>
          <w:szCs w:val="22"/>
        </w:rPr>
        <w:t xml:space="preserve"> </w:t>
      </w:r>
      <w:r w:rsidR="00281296">
        <w:rPr>
          <w:sz w:val="22"/>
          <w:szCs w:val="22"/>
        </w:rPr>
        <w:t xml:space="preserve">perceived </w:t>
      </w:r>
      <w:r w:rsidR="003B6195">
        <w:rPr>
          <w:sz w:val="22"/>
          <w:szCs w:val="22"/>
        </w:rPr>
        <w:t>uniqueness and conspicuous consumption</w:t>
      </w:r>
      <w:r w:rsidR="00281296">
        <w:rPr>
          <w:sz w:val="22"/>
          <w:szCs w:val="22"/>
        </w:rPr>
        <w:t xml:space="preserve"> orientation</w:t>
      </w:r>
      <w:r w:rsidR="003B6195">
        <w:rPr>
          <w:sz w:val="22"/>
          <w:szCs w:val="22"/>
        </w:rPr>
        <w:t xml:space="preserve">”, in </w:t>
      </w:r>
      <w:r w:rsidRPr="00B64635">
        <w:rPr>
          <w:i/>
          <w:iCs/>
          <w:sz w:val="22"/>
          <w:szCs w:val="22"/>
        </w:rPr>
        <w:t>Handloom</w:t>
      </w:r>
      <w:r>
        <w:rPr>
          <w:sz w:val="22"/>
          <w:szCs w:val="22"/>
        </w:rPr>
        <w:t xml:space="preserve">, </w:t>
      </w:r>
      <w:r w:rsidR="003B6195" w:rsidRPr="003B6195">
        <w:rPr>
          <w:i/>
          <w:iCs/>
          <w:sz w:val="22"/>
          <w:szCs w:val="22"/>
        </w:rPr>
        <w:t>Sustainability</w:t>
      </w:r>
      <w:r>
        <w:rPr>
          <w:i/>
          <w:iCs/>
          <w:sz w:val="22"/>
          <w:szCs w:val="22"/>
        </w:rPr>
        <w:t xml:space="preserve"> and Culture</w:t>
      </w:r>
      <w:r w:rsidR="003B6195">
        <w:rPr>
          <w:sz w:val="22"/>
          <w:szCs w:val="22"/>
        </w:rPr>
        <w:t xml:space="preserve">, Springer, </w:t>
      </w:r>
      <w:r>
        <w:rPr>
          <w:sz w:val="22"/>
          <w:szCs w:val="22"/>
        </w:rPr>
        <w:t>pp</w:t>
      </w:r>
      <w:r w:rsidR="003B619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81296">
        <w:rPr>
          <w:sz w:val="22"/>
          <w:szCs w:val="22"/>
        </w:rPr>
        <w:t>267-2</w:t>
      </w:r>
      <w:r w:rsidR="000A1B61">
        <w:rPr>
          <w:sz w:val="22"/>
          <w:szCs w:val="22"/>
        </w:rPr>
        <w:t>79</w:t>
      </w:r>
      <w:r w:rsidR="00281296">
        <w:rPr>
          <w:sz w:val="22"/>
          <w:szCs w:val="22"/>
        </w:rPr>
        <w:t>.</w:t>
      </w:r>
    </w:p>
    <w:p w14:paraId="00711809" w14:textId="77777777" w:rsidR="003B6195" w:rsidRPr="003B6195" w:rsidRDefault="003B6195" w:rsidP="003B6195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0DB3D35C" w14:textId="77777777" w:rsidR="00F41EE6" w:rsidRPr="00F41EE6" w:rsidRDefault="003828F9" w:rsidP="00E920DA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i/>
          <w:iCs/>
          <w:sz w:val="22"/>
          <w:szCs w:val="22"/>
        </w:rPr>
      </w:pPr>
      <w:r w:rsidRPr="0071665B">
        <w:rPr>
          <w:b/>
          <w:bCs/>
          <w:sz w:val="22"/>
          <w:szCs w:val="22"/>
        </w:rPr>
        <w:t>De Angelis, M.,</w:t>
      </w:r>
      <w:r w:rsidRPr="0071665B">
        <w:rPr>
          <w:sz w:val="22"/>
          <w:szCs w:val="22"/>
        </w:rPr>
        <w:t xml:space="preserve"> Amatulli, C. and </w:t>
      </w:r>
      <w:proofErr w:type="spellStart"/>
      <w:r w:rsidR="00F41EE6" w:rsidRPr="0071665B">
        <w:rPr>
          <w:sz w:val="22"/>
          <w:szCs w:val="22"/>
        </w:rPr>
        <w:t>Petralito</w:t>
      </w:r>
      <w:proofErr w:type="spellEnd"/>
      <w:r w:rsidR="00F41EE6" w:rsidRPr="0071665B">
        <w:rPr>
          <w:sz w:val="22"/>
          <w:szCs w:val="22"/>
        </w:rPr>
        <w:t xml:space="preserve">, S. </w:t>
      </w:r>
      <w:r w:rsidR="00F41EE6" w:rsidRPr="00F41EE6">
        <w:rPr>
          <w:sz w:val="22"/>
          <w:szCs w:val="22"/>
        </w:rPr>
        <w:t>(2021), “Luxury and sustainability: an experimental investigation concerning the diamond industry</w:t>
      </w:r>
      <w:r w:rsidR="00F41EE6">
        <w:rPr>
          <w:sz w:val="22"/>
          <w:szCs w:val="22"/>
        </w:rPr>
        <w:t xml:space="preserve">”, in </w:t>
      </w:r>
      <w:r w:rsidR="00F41EE6" w:rsidRPr="00F41EE6">
        <w:rPr>
          <w:i/>
          <w:iCs/>
          <w:sz w:val="22"/>
          <w:szCs w:val="22"/>
        </w:rPr>
        <w:t>Sustainable Luxury and Jewel</w:t>
      </w:r>
      <w:r w:rsidR="00E61EED">
        <w:rPr>
          <w:i/>
          <w:iCs/>
          <w:sz w:val="22"/>
          <w:szCs w:val="22"/>
        </w:rPr>
        <w:t>r</w:t>
      </w:r>
      <w:r w:rsidR="00F41EE6" w:rsidRPr="00F41EE6">
        <w:rPr>
          <w:i/>
          <w:iCs/>
          <w:sz w:val="22"/>
          <w:szCs w:val="22"/>
        </w:rPr>
        <w:t>y</w:t>
      </w:r>
      <w:r w:rsidR="00F41EE6">
        <w:rPr>
          <w:i/>
          <w:iCs/>
          <w:sz w:val="22"/>
          <w:szCs w:val="22"/>
        </w:rPr>
        <w:t xml:space="preserve">, </w:t>
      </w:r>
      <w:r w:rsidR="00F41EE6">
        <w:rPr>
          <w:sz w:val="22"/>
          <w:szCs w:val="22"/>
        </w:rPr>
        <w:t xml:space="preserve">Springer, </w:t>
      </w:r>
      <w:r w:rsidR="0071665B">
        <w:rPr>
          <w:sz w:val="22"/>
          <w:szCs w:val="22"/>
        </w:rPr>
        <w:t>pp. 178-198</w:t>
      </w:r>
      <w:r w:rsidR="00F41EE6">
        <w:rPr>
          <w:sz w:val="22"/>
          <w:szCs w:val="22"/>
        </w:rPr>
        <w:t>.</w:t>
      </w:r>
    </w:p>
    <w:p w14:paraId="46C02BD7" w14:textId="77777777" w:rsidR="00F41EE6" w:rsidRDefault="00F41EE6" w:rsidP="00F41EE6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555EBE05" w14:textId="77777777" w:rsidR="00204DC9" w:rsidRDefault="00204DC9" w:rsidP="00E920DA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F41EE6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Sestino</w:t>
      </w:r>
      <w:proofErr w:type="spellEnd"/>
      <w:r>
        <w:rPr>
          <w:sz w:val="22"/>
          <w:szCs w:val="22"/>
        </w:rPr>
        <w:t>, A. and Guido, G. (2021), “</w:t>
      </w:r>
      <w:r w:rsidRPr="00204DC9">
        <w:rPr>
          <w:sz w:val="22"/>
          <w:szCs w:val="22"/>
        </w:rPr>
        <w:t>Omnichannel Shopping Experiences for Fast fashion and Luxury Brands. An Exploratory Study</w:t>
      </w:r>
      <w:r>
        <w:rPr>
          <w:sz w:val="22"/>
          <w:szCs w:val="22"/>
        </w:rPr>
        <w:t xml:space="preserve">”, in </w:t>
      </w:r>
      <w:r w:rsidRPr="00204DC9">
        <w:rPr>
          <w:i/>
          <w:iCs/>
          <w:sz w:val="22"/>
          <w:szCs w:val="22"/>
        </w:rPr>
        <w:t>Developing Successful Global Strategies for Marketing Luxury Brands</w:t>
      </w:r>
      <w:r>
        <w:rPr>
          <w:sz w:val="22"/>
          <w:szCs w:val="22"/>
        </w:rPr>
        <w:t>, IGI Global,</w:t>
      </w:r>
      <w:r w:rsidR="00773922">
        <w:rPr>
          <w:sz w:val="22"/>
          <w:szCs w:val="22"/>
        </w:rPr>
        <w:t xml:space="preserve"> pp. 22-43</w:t>
      </w:r>
      <w:r>
        <w:rPr>
          <w:sz w:val="22"/>
          <w:szCs w:val="22"/>
        </w:rPr>
        <w:t>.</w:t>
      </w:r>
    </w:p>
    <w:p w14:paraId="2EAC9F0F" w14:textId="77777777" w:rsidR="00204DC9" w:rsidRPr="00204DC9" w:rsidRDefault="00204DC9" w:rsidP="00204DC9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2F5EC2BD" w14:textId="77777777" w:rsidR="00F978A5" w:rsidRDefault="00F978A5" w:rsidP="0071665B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 w:rsidRPr="00E661ED">
        <w:rPr>
          <w:sz w:val="22"/>
          <w:szCs w:val="22"/>
        </w:rPr>
        <w:lastRenderedPageBreak/>
        <w:t xml:space="preserve">Gallo, L., </w:t>
      </w:r>
      <w:r w:rsidRPr="00E661ED">
        <w:rPr>
          <w:b/>
          <w:bCs/>
          <w:sz w:val="22"/>
          <w:szCs w:val="22"/>
        </w:rPr>
        <w:t>De Angelis, M</w:t>
      </w:r>
      <w:r w:rsidRPr="00E661ED">
        <w:rPr>
          <w:sz w:val="22"/>
          <w:szCs w:val="22"/>
        </w:rPr>
        <w:t>., and Amatulli, C. (2020)</w:t>
      </w:r>
      <w:r w:rsidR="00E661ED" w:rsidRPr="00E661ED">
        <w:rPr>
          <w:sz w:val="22"/>
          <w:szCs w:val="22"/>
        </w:rPr>
        <w:t>, “Self-</w:t>
      </w:r>
      <w:proofErr w:type="spellStart"/>
      <w:r w:rsidR="00E661ED" w:rsidRPr="00E661ED">
        <w:rPr>
          <w:sz w:val="22"/>
          <w:szCs w:val="22"/>
        </w:rPr>
        <w:t>Construals</w:t>
      </w:r>
      <w:proofErr w:type="spellEnd"/>
      <w:r w:rsidR="00E661ED" w:rsidRPr="00E661ED">
        <w:rPr>
          <w:sz w:val="22"/>
          <w:szCs w:val="22"/>
        </w:rPr>
        <w:t xml:space="preserve"> Theory Applications for an Effective Communication of Sustainable Luxury</w:t>
      </w:r>
      <w:r w:rsidR="00E661ED">
        <w:rPr>
          <w:sz w:val="22"/>
          <w:szCs w:val="22"/>
        </w:rPr>
        <w:t xml:space="preserve">”, in </w:t>
      </w:r>
      <w:r w:rsidR="00E661ED" w:rsidRPr="00ED6B41">
        <w:rPr>
          <w:i/>
          <w:iCs/>
          <w:sz w:val="22"/>
          <w:szCs w:val="22"/>
        </w:rPr>
        <w:t>Circular Economy and Re-Commerce in the Fashion Industry</w:t>
      </w:r>
      <w:r w:rsidR="00E661ED">
        <w:rPr>
          <w:sz w:val="22"/>
          <w:szCs w:val="22"/>
        </w:rPr>
        <w:t>, IGI Global, pp. 99-116.</w:t>
      </w:r>
    </w:p>
    <w:p w14:paraId="6161A0A7" w14:textId="77777777" w:rsidR="0071665B" w:rsidRPr="0071665B" w:rsidRDefault="0071665B" w:rsidP="0071665B">
      <w:pPr>
        <w:widowControl w:val="0"/>
        <w:spacing w:line="240" w:lineRule="auto"/>
        <w:rPr>
          <w:sz w:val="22"/>
          <w:szCs w:val="22"/>
        </w:rPr>
      </w:pPr>
    </w:p>
    <w:p w14:paraId="795D1842" w14:textId="77777777" w:rsidR="00124808" w:rsidRDefault="00124808" w:rsidP="00E920DA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 w:rsidRPr="00124808">
        <w:rPr>
          <w:b/>
          <w:sz w:val="22"/>
          <w:szCs w:val="22"/>
        </w:rPr>
        <w:t>De Angelis, M</w:t>
      </w:r>
      <w:r w:rsidRPr="00124808">
        <w:rPr>
          <w:sz w:val="22"/>
          <w:szCs w:val="22"/>
        </w:rPr>
        <w:t xml:space="preserve">., Amatulli, C. and </w:t>
      </w:r>
      <w:proofErr w:type="spellStart"/>
      <w:r w:rsidRPr="00124808">
        <w:rPr>
          <w:sz w:val="22"/>
          <w:szCs w:val="22"/>
        </w:rPr>
        <w:t>Zaretti</w:t>
      </w:r>
      <w:proofErr w:type="spellEnd"/>
      <w:r w:rsidRPr="00124808">
        <w:rPr>
          <w:sz w:val="22"/>
          <w:szCs w:val="22"/>
        </w:rPr>
        <w:t xml:space="preserve">, M. (2020), “The </w:t>
      </w:r>
      <w:proofErr w:type="spellStart"/>
      <w:r w:rsidRPr="00124808">
        <w:rPr>
          <w:sz w:val="22"/>
          <w:szCs w:val="22"/>
        </w:rPr>
        <w:t>Artification</w:t>
      </w:r>
      <w:proofErr w:type="spellEnd"/>
      <w:r w:rsidRPr="00124808">
        <w:rPr>
          <w:sz w:val="22"/>
          <w:szCs w:val="22"/>
        </w:rPr>
        <w:t xml:space="preserve"> of Luxury: How Art can affect Perceived Durability and Purchase Intention of Luxury Products</w:t>
      </w:r>
      <w:r>
        <w:rPr>
          <w:sz w:val="22"/>
          <w:szCs w:val="22"/>
        </w:rPr>
        <w:t xml:space="preserve">”, in </w:t>
      </w:r>
      <w:r w:rsidRPr="00124808">
        <w:rPr>
          <w:i/>
          <w:sz w:val="22"/>
          <w:szCs w:val="22"/>
        </w:rPr>
        <w:t>Sustainable Luxury and Craftmanship</w:t>
      </w:r>
      <w:r>
        <w:rPr>
          <w:sz w:val="22"/>
          <w:szCs w:val="22"/>
        </w:rPr>
        <w:t xml:space="preserve">, </w:t>
      </w:r>
      <w:r w:rsidR="009C632F">
        <w:rPr>
          <w:sz w:val="22"/>
          <w:szCs w:val="22"/>
        </w:rPr>
        <w:t xml:space="preserve">Springer, </w:t>
      </w:r>
      <w:r w:rsidR="00F41EE6">
        <w:rPr>
          <w:sz w:val="22"/>
          <w:szCs w:val="22"/>
        </w:rPr>
        <w:t>pp. 61-84</w:t>
      </w:r>
      <w:r w:rsidR="009C632F">
        <w:rPr>
          <w:sz w:val="22"/>
          <w:szCs w:val="22"/>
        </w:rPr>
        <w:t>.</w:t>
      </w:r>
    </w:p>
    <w:p w14:paraId="037883E8" w14:textId="77777777" w:rsidR="00124808" w:rsidRPr="00124808" w:rsidRDefault="00124808" w:rsidP="00124808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41690C5C" w14:textId="77777777" w:rsidR="00E920DA" w:rsidRDefault="00203B12" w:rsidP="00E920DA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 w:rsidRPr="00203B12">
        <w:rPr>
          <w:b/>
          <w:sz w:val="22"/>
          <w:szCs w:val="22"/>
        </w:rPr>
        <w:t>De Angelis, M</w:t>
      </w:r>
      <w:r w:rsidRPr="00203B12">
        <w:rPr>
          <w:sz w:val="22"/>
          <w:szCs w:val="22"/>
        </w:rPr>
        <w:t xml:space="preserve">., Amatulli, C. and </w:t>
      </w:r>
      <w:proofErr w:type="spellStart"/>
      <w:r w:rsidRPr="00203B12">
        <w:rPr>
          <w:sz w:val="22"/>
          <w:szCs w:val="22"/>
        </w:rPr>
        <w:t>P</w:t>
      </w:r>
      <w:r>
        <w:rPr>
          <w:sz w:val="22"/>
          <w:szCs w:val="22"/>
        </w:rPr>
        <w:t>inato</w:t>
      </w:r>
      <w:proofErr w:type="spellEnd"/>
      <w:r>
        <w:rPr>
          <w:sz w:val="22"/>
          <w:szCs w:val="22"/>
        </w:rPr>
        <w:t>, G. (2020), “</w:t>
      </w:r>
      <w:r w:rsidRPr="00203B12">
        <w:rPr>
          <w:sz w:val="22"/>
          <w:szCs w:val="22"/>
        </w:rPr>
        <w:t>Sustainability in the Apparel Industry. The Role of Consumers’ Fashion Consciousness</w:t>
      </w:r>
      <w:r>
        <w:rPr>
          <w:sz w:val="22"/>
          <w:szCs w:val="22"/>
        </w:rPr>
        <w:t xml:space="preserve">”, in </w:t>
      </w:r>
      <w:r w:rsidRPr="00203B12">
        <w:rPr>
          <w:i/>
          <w:sz w:val="22"/>
          <w:szCs w:val="22"/>
        </w:rPr>
        <w:t>Sustainability in the Textile and Apparel Industries: Consumerism and Fashion Sustainability</w:t>
      </w:r>
      <w:r>
        <w:rPr>
          <w:sz w:val="22"/>
          <w:szCs w:val="22"/>
        </w:rPr>
        <w:t xml:space="preserve">, Springer, </w:t>
      </w:r>
      <w:r w:rsidR="00F41EE6">
        <w:rPr>
          <w:sz w:val="22"/>
          <w:szCs w:val="22"/>
        </w:rPr>
        <w:t>pp. 19-33</w:t>
      </w:r>
      <w:r>
        <w:rPr>
          <w:sz w:val="22"/>
          <w:szCs w:val="22"/>
        </w:rPr>
        <w:t>.</w:t>
      </w:r>
    </w:p>
    <w:p w14:paraId="760BFE49" w14:textId="77777777" w:rsidR="00E920DA" w:rsidRPr="00E920DA" w:rsidRDefault="00E920DA" w:rsidP="00E920DA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452720B1" w14:textId="77777777" w:rsidR="00CC0DD2" w:rsidRPr="00E920DA" w:rsidRDefault="00133E91" w:rsidP="00E920DA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 w:rsidRPr="00E920DA">
        <w:rPr>
          <w:sz w:val="22"/>
          <w:szCs w:val="22"/>
        </w:rPr>
        <w:t>Donato, C</w:t>
      </w:r>
      <w:r w:rsidRPr="00E920DA">
        <w:rPr>
          <w:b/>
          <w:sz w:val="22"/>
          <w:szCs w:val="22"/>
        </w:rPr>
        <w:t xml:space="preserve">., </w:t>
      </w:r>
      <w:r w:rsidRPr="00E920DA">
        <w:rPr>
          <w:sz w:val="22"/>
          <w:szCs w:val="22"/>
        </w:rPr>
        <w:t xml:space="preserve">Buonomo, A. and </w:t>
      </w:r>
      <w:r w:rsidR="00CC0DD2" w:rsidRPr="00E920DA">
        <w:rPr>
          <w:b/>
          <w:sz w:val="22"/>
          <w:szCs w:val="22"/>
        </w:rPr>
        <w:t>De Angelis, M</w:t>
      </w:r>
      <w:r w:rsidRPr="00E920DA">
        <w:rPr>
          <w:sz w:val="22"/>
          <w:szCs w:val="22"/>
        </w:rPr>
        <w:t xml:space="preserve">. </w:t>
      </w:r>
      <w:r w:rsidR="00CC0DD2" w:rsidRPr="00E920DA">
        <w:rPr>
          <w:sz w:val="22"/>
          <w:szCs w:val="22"/>
        </w:rPr>
        <w:t>(2020), “</w:t>
      </w:r>
      <w:r w:rsidR="005B44E5" w:rsidRPr="00E920DA">
        <w:rPr>
          <w:sz w:val="22"/>
          <w:szCs w:val="22"/>
        </w:rPr>
        <w:t>Environmental and Social Sustainability in Fashion: A Case Study Analysis of Luxury and Mass-Market Brands</w:t>
      </w:r>
      <w:r w:rsidR="00CC0DD2" w:rsidRPr="00E920DA">
        <w:rPr>
          <w:sz w:val="22"/>
          <w:szCs w:val="22"/>
        </w:rPr>
        <w:t xml:space="preserve">”, in </w:t>
      </w:r>
      <w:r w:rsidR="00CC0DD2" w:rsidRPr="00E920DA">
        <w:rPr>
          <w:i/>
          <w:sz w:val="22"/>
          <w:szCs w:val="22"/>
        </w:rPr>
        <w:t>Sustainability in the Textile and Apparel Industries: Consumerism and Fashion Sustainability</w:t>
      </w:r>
      <w:r w:rsidR="00CC0DD2" w:rsidRPr="00E920DA">
        <w:rPr>
          <w:sz w:val="22"/>
          <w:szCs w:val="22"/>
        </w:rPr>
        <w:t xml:space="preserve">, Springer, </w:t>
      </w:r>
      <w:r w:rsidR="00F41EE6">
        <w:rPr>
          <w:sz w:val="22"/>
          <w:szCs w:val="22"/>
        </w:rPr>
        <w:t>pp. 71-89</w:t>
      </w:r>
      <w:r w:rsidR="00CC0DD2" w:rsidRPr="00E920DA">
        <w:rPr>
          <w:sz w:val="22"/>
          <w:szCs w:val="22"/>
        </w:rPr>
        <w:t>.</w:t>
      </w:r>
    </w:p>
    <w:p w14:paraId="091E0EFB" w14:textId="77777777" w:rsidR="00203B12" w:rsidRPr="00CC0DD2" w:rsidRDefault="00203B12" w:rsidP="00CC0DD2">
      <w:pPr>
        <w:widowControl w:val="0"/>
        <w:spacing w:line="240" w:lineRule="auto"/>
        <w:rPr>
          <w:sz w:val="22"/>
          <w:szCs w:val="22"/>
        </w:rPr>
      </w:pPr>
    </w:p>
    <w:p w14:paraId="61315D24" w14:textId="77777777" w:rsidR="001112A8" w:rsidRPr="007D21A5" w:rsidRDefault="001112A8" w:rsidP="007D21A5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 w:rsidRPr="001112A8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., Amatulli, C., and Bucciarelli, V. (2020), “</w:t>
      </w:r>
      <w:r w:rsidR="007D21A5">
        <w:rPr>
          <w:sz w:val="22"/>
          <w:szCs w:val="22"/>
        </w:rPr>
        <w:t>E</w:t>
      </w:r>
      <w:r w:rsidR="007D21A5" w:rsidRPr="007D21A5">
        <w:rPr>
          <w:sz w:val="22"/>
          <w:szCs w:val="22"/>
        </w:rPr>
        <w:t xml:space="preserve">thical Consumption: The Role of Emotions in the Purchase of </w:t>
      </w:r>
      <w:proofErr w:type="gramStart"/>
      <w:r w:rsidR="007D21A5" w:rsidRPr="007D21A5">
        <w:rPr>
          <w:sz w:val="22"/>
          <w:szCs w:val="22"/>
        </w:rPr>
        <w:t>Fair</w:t>
      </w:r>
      <w:r w:rsidR="00DD245E">
        <w:rPr>
          <w:sz w:val="22"/>
          <w:szCs w:val="22"/>
        </w:rPr>
        <w:t xml:space="preserve"> </w:t>
      </w:r>
      <w:r w:rsidR="007D21A5" w:rsidRPr="007D21A5">
        <w:rPr>
          <w:sz w:val="22"/>
          <w:szCs w:val="22"/>
        </w:rPr>
        <w:t>Trade</w:t>
      </w:r>
      <w:proofErr w:type="gramEnd"/>
      <w:r w:rsidR="007D21A5" w:rsidRPr="007D21A5">
        <w:rPr>
          <w:sz w:val="22"/>
          <w:szCs w:val="22"/>
        </w:rPr>
        <w:t xml:space="preserve"> Apparel Products</w:t>
      </w:r>
      <w:r w:rsidR="007D21A5">
        <w:rPr>
          <w:sz w:val="22"/>
          <w:szCs w:val="22"/>
        </w:rPr>
        <w:t xml:space="preserve">”, in </w:t>
      </w:r>
      <w:r w:rsidR="007D21A5" w:rsidRPr="007D21A5">
        <w:rPr>
          <w:i/>
          <w:iCs/>
          <w:sz w:val="22"/>
          <w:szCs w:val="22"/>
        </w:rPr>
        <w:t>Handbook of Research on Contemporary Consumerism</w:t>
      </w:r>
      <w:r w:rsidR="007D21A5">
        <w:rPr>
          <w:sz w:val="22"/>
          <w:szCs w:val="22"/>
        </w:rPr>
        <w:t xml:space="preserve">, </w:t>
      </w:r>
      <w:r w:rsidR="007D21A5" w:rsidRPr="002B0135">
        <w:rPr>
          <w:color w:val="000000"/>
          <w:sz w:val="22"/>
          <w:szCs w:val="22"/>
          <w:shd w:val="clear" w:color="auto" w:fill="FFFFFF"/>
        </w:rPr>
        <w:t xml:space="preserve">IGI Global, </w:t>
      </w:r>
      <w:r w:rsidR="0021297A">
        <w:rPr>
          <w:color w:val="000000"/>
          <w:sz w:val="22"/>
          <w:szCs w:val="22"/>
          <w:shd w:val="clear" w:color="auto" w:fill="FFFFFF"/>
        </w:rPr>
        <w:t>pp. 1-20</w:t>
      </w:r>
      <w:r w:rsidR="007D21A5">
        <w:rPr>
          <w:color w:val="000000"/>
          <w:sz w:val="22"/>
          <w:szCs w:val="22"/>
          <w:shd w:val="clear" w:color="auto" w:fill="FFFFFF"/>
        </w:rPr>
        <w:t>.</w:t>
      </w:r>
    </w:p>
    <w:p w14:paraId="3DCF237E" w14:textId="77777777" w:rsidR="007D21A5" w:rsidRPr="001112A8" w:rsidRDefault="007D21A5" w:rsidP="007D21A5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4E916473" w14:textId="77777777" w:rsidR="00797C0E" w:rsidRPr="00797C0E" w:rsidRDefault="00797C0E" w:rsidP="00797C0E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 w:rsidRPr="00CB45B9">
        <w:rPr>
          <w:b/>
          <w:sz w:val="22"/>
          <w:szCs w:val="22"/>
        </w:rPr>
        <w:t>De Angelis</w:t>
      </w:r>
      <w:r>
        <w:rPr>
          <w:sz w:val="22"/>
          <w:szCs w:val="22"/>
        </w:rPr>
        <w:t>, M., Florio, R., and Amatulli, C. (2020), “</w:t>
      </w:r>
      <w:r w:rsidRPr="00CB45B9">
        <w:rPr>
          <w:sz w:val="22"/>
          <w:szCs w:val="22"/>
        </w:rPr>
        <w:t>Electronic Word-of-Mouth in the Service Industry: An Empirical Analysis on Sharing Economy Services</w:t>
      </w:r>
      <w:r>
        <w:rPr>
          <w:sz w:val="22"/>
          <w:szCs w:val="22"/>
        </w:rPr>
        <w:t xml:space="preserve">,” in </w:t>
      </w:r>
      <w:r w:rsidRPr="00315A81">
        <w:rPr>
          <w:i/>
          <w:sz w:val="22"/>
          <w:szCs w:val="22"/>
        </w:rPr>
        <w:t>Exploring the Power of Electronic Word-of-Mouth in the Service Industry</w:t>
      </w:r>
      <w:r>
        <w:rPr>
          <w:sz w:val="22"/>
          <w:szCs w:val="22"/>
        </w:rPr>
        <w:t xml:space="preserve">, </w:t>
      </w:r>
      <w:r w:rsidRPr="002B0135">
        <w:rPr>
          <w:color w:val="000000"/>
          <w:sz w:val="22"/>
          <w:szCs w:val="22"/>
          <w:shd w:val="clear" w:color="auto" w:fill="FFFFFF"/>
        </w:rPr>
        <w:t xml:space="preserve">IGI Global, </w:t>
      </w:r>
      <w:r w:rsidR="002F3558">
        <w:rPr>
          <w:color w:val="000000"/>
          <w:sz w:val="22"/>
          <w:szCs w:val="22"/>
          <w:shd w:val="clear" w:color="auto" w:fill="FFFFFF"/>
        </w:rPr>
        <w:t xml:space="preserve">Chapter 11, </w:t>
      </w:r>
      <w:r>
        <w:rPr>
          <w:color w:val="000000"/>
          <w:sz w:val="22"/>
          <w:szCs w:val="22"/>
          <w:shd w:val="clear" w:color="auto" w:fill="FFFFFF"/>
        </w:rPr>
        <w:t>pp. 179-197.</w:t>
      </w:r>
    </w:p>
    <w:p w14:paraId="3AC77B26" w14:textId="77777777" w:rsidR="00797C0E" w:rsidRPr="00797C0E" w:rsidRDefault="00797C0E" w:rsidP="00797C0E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11CC45D0" w14:textId="77777777" w:rsidR="00277A3D" w:rsidRDefault="009A0A4F" w:rsidP="00427E02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Donato, C., </w:t>
      </w:r>
      <w:r w:rsidRPr="009A0A4F">
        <w:rPr>
          <w:b/>
          <w:sz w:val="22"/>
          <w:szCs w:val="22"/>
        </w:rPr>
        <w:t>De Angelis, M</w:t>
      </w:r>
      <w:r>
        <w:rPr>
          <w:sz w:val="22"/>
          <w:szCs w:val="22"/>
        </w:rPr>
        <w:t>., and Amatulli, C. (20</w:t>
      </w:r>
      <w:r w:rsidR="0077419E">
        <w:rPr>
          <w:sz w:val="22"/>
          <w:szCs w:val="22"/>
        </w:rPr>
        <w:t>20</w:t>
      </w:r>
      <w:r>
        <w:rPr>
          <w:sz w:val="22"/>
          <w:szCs w:val="22"/>
        </w:rPr>
        <w:t xml:space="preserve">), “Sustainable Luxury: The Effect of Corporate Social Responsibility Strategy and Luxury Consumption Motivations,” </w:t>
      </w:r>
      <w:r w:rsidR="00315A81">
        <w:rPr>
          <w:sz w:val="22"/>
          <w:szCs w:val="22"/>
        </w:rPr>
        <w:t xml:space="preserve">in </w:t>
      </w:r>
      <w:r w:rsidR="00C16364" w:rsidRPr="00C16364">
        <w:rPr>
          <w:i/>
          <w:sz w:val="22"/>
          <w:szCs w:val="22"/>
        </w:rPr>
        <w:t>Understanding Luxury Fashion – From Emotions to Brand Building</w:t>
      </w:r>
      <w:r w:rsidR="00315A81">
        <w:rPr>
          <w:sz w:val="22"/>
          <w:szCs w:val="22"/>
        </w:rPr>
        <w:t xml:space="preserve">, </w:t>
      </w:r>
      <w:r w:rsidR="009A6BE1">
        <w:rPr>
          <w:sz w:val="22"/>
          <w:szCs w:val="22"/>
        </w:rPr>
        <w:t xml:space="preserve">Palgrave Advances in Luxury, </w:t>
      </w:r>
      <w:r w:rsidR="00315A81">
        <w:rPr>
          <w:sz w:val="22"/>
          <w:szCs w:val="22"/>
        </w:rPr>
        <w:t>Palgrave Macmillan</w:t>
      </w:r>
      <w:r w:rsidR="00A87315">
        <w:rPr>
          <w:sz w:val="22"/>
          <w:szCs w:val="22"/>
        </w:rPr>
        <w:t>, forthcoming.</w:t>
      </w:r>
    </w:p>
    <w:p w14:paraId="649EEA57" w14:textId="77777777" w:rsidR="00CB45B9" w:rsidRPr="00797C0E" w:rsidRDefault="00CB45B9" w:rsidP="00797C0E">
      <w:pPr>
        <w:widowControl w:val="0"/>
        <w:spacing w:line="240" w:lineRule="auto"/>
        <w:rPr>
          <w:sz w:val="22"/>
          <w:szCs w:val="22"/>
        </w:rPr>
      </w:pPr>
    </w:p>
    <w:p w14:paraId="3F910B22" w14:textId="77777777" w:rsidR="00427E02" w:rsidRPr="00427E02" w:rsidRDefault="00427E02" w:rsidP="00427E02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Donato, C., Amatul</w:t>
      </w:r>
      <w:r w:rsidR="00FA0DB4">
        <w:rPr>
          <w:sz w:val="22"/>
          <w:szCs w:val="22"/>
        </w:rPr>
        <w:t>l</w:t>
      </w:r>
      <w:r>
        <w:rPr>
          <w:sz w:val="22"/>
          <w:szCs w:val="22"/>
        </w:rPr>
        <w:t xml:space="preserve">i, C., and </w:t>
      </w:r>
      <w:r w:rsidRPr="00FA0DB4">
        <w:rPr>
          <w:b/>
          <w:sz w:val="22"/>
          <w:szCs w:val="22"/>
        </w:rPr>
        <w:t>De Angelis</w:t>
      </w:r>
      <w:r>
        <w:rPr>
          <w:sz w:val="22"/>
          <w:szCs w:val="22"/>
        </w:rPr>
        <w:t xml:space="preserve">, </w:t>
      </w:r>
      <w:r w:rsidRPr="00535F67">
        <w:rPr>
          <w:b/>
          <w:sz w:val="22"/>
          <w:szCs w:val="22"/>
        </w:rPr>
        <w:t>M</w:t>
      </w:r>
      <w:r>
        <w:rPr>
          <w:sz w:val="22"/>
          <w:szCs w:val="22"/>
        </w:rPr>
        <w:t>. (201</w:t>
      </w:r>
      <w:r w:rsidR="00DC7542">
        <w:rPr>
          <w:sz w:val="22"/>
          <w:szCs w:val="22"/>
        </w:rPr>
        <w:t>9</w:t>
      </w:r>
      <w:r w:rsidRPr="002B0135">
        <w:rPr>
          <w:sz w:val="22"/>
          <w:szCs w:val="22"/>
        </w:rPr>
        <w:t>)</w:t>
      </w:r>
      <w:r>
        <w:rPr>
          <w:sz w:val="22"/>
          <w:szCs w:val="22"/>
        </w:rPr>
        <w:t>, “</w:t>
      </w:r>
      <w:r w:rsidRPr="00427E02">
        <w:rPr>
          <w:sz w:val="22"/>
          <w:szCs w:val="22"/>
        </w:rPr>
        <w:t>Responsible Luxury Development: A Study on Luxury Companies’ CSR, Circular Economy and Entrepreneurship</w:t>
      </w:r>
      <w:r>
        <w:rPr>
          <w:sz w:val="22"/>
          <w:szCs w:val="22"/>
        </w:rPr>
        <w:t xml:space="preserve">,” in </w:t>
      </w:r>
      <w:r w:rsidRPr="00427E02">
        <w:rPr>
          <w:i/>
          <w:noProof/>
          <w:sz w:val="22"/>
          <w:szCs w:val="22"/>
        </w:rPr>
        <w:t>Sustainable Luxury -Cases on Circular Economy and Entrepreneurship</w:t>
      </w:r>
      <w:r>
        <w:rPr>
          <w:noProof/>
          <w:sz w:val="22"/>
          <w:szCs w:val="22"/>
        </w:rPr>
        <w:t>, Springer Singapore</w:t>
      </w:r>
      <w:r w:rsidR="00535F67">
        <w:rPr>
          <w:noProof/>
          <w:sz w:val="22"/>
          <w:szCs w:val="22"/>
        </w:rPr>
        <w:t>, 21-38</w:t>
      </w:r>
      <w:r>
        <w:rPr>
          <w:noProof/>
          <w:sz w:val="22"/>
          <w:szCs w:val="22"/>
        </w:rPr>
        <w:t>.</w:t>
      </w:r>
    </w:p>
    <w:p w14:paraId="3A64F709" w14:textId="77777777" w:rsidR="00427E02" w:rsidRPr="00427E02" w:rsidRDefault="00427E02" w:rsidP="00427E02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4E65EC62" w14:textId="77777777" w:rsidR="008938B9" w:rsidRPr="002B0135" w:rsidRDefault="008938B9" w:rsidP="008938B9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B0135">
        <w:rPr>
          <w:sz w:val="22"/>
          <w:szCs w:val="22"/>
        </w:rPr>
        <w:t>Adiguzel</w:t>
      </w:r>
      <w:proofErr w:type="spellEnd"/>
      <w:r w:rsidRPr="002B0135">
        <w:rPr>
          <w:sz w:val="22"/>
          <w:szCs w:val="22"/>
        </w:rPr>
        <w:t xml:space="preserve">, F., </w:t>
      </w:r>
      <w:r w:rsidRPr="002B0135">
        <w:rPr>
          <w:b/>
          <w:sz w:val="22"/>
          <w:szCs w:val="22"/>
        </w:rPr>
        <w:t>De Angelis, M</w:t>
      </w:r>
      <w:r w:rsidR="009051AA">
        <w:rPr>
          <w:sz w:val="22"/>
          <w:szCs w:val="22"/>
        </w:rPr>
        <w:t>., and Amatulli, C. (2018</w:t>
      </w:r>
      <w:r w:rsidRPr="002B0135">
        <w:rPr>
          <w:sz w:val="22"/>
          <w:szCs w:val="22"/>
        </w:rPr>
        <w:t xml:space="preserve">), </w:t>
      </w:r>
      <w:r w:rsidR="001C2749" w:rsidRPr="002B0135">
        <w:rPr>
          <w:sz w:val="22"/>
          <w:szCs w:val="22"/>
        </w:rPr>
        <w:t>“</w:t>
      </w:r>
      <w:r w:rsidRPr="002B0135">
        <w:rPr>
          <w:sz w:val="22"/>
          <w:szCs w:val="22"/>
        </w:rPr>
        <w:t xml:space="preserve">Design similarity as a tool for sustainable new luxury product adoption: The role of luxury brand knowledge and product ephemerality,” in </w:t>
      </w:r>
      <w:r w:rsidRPr="002B0135">
        <w:rPr>
          <w:bCs/>
          <w:i/>
          <w:iCs/>
          <w:color w:val="212121"/>
          <w:sz w:val="22"/>
          <w:szCs w:val="22"/>
          <w:shd w:val="clear" w:color="auto" w:fill="FFFFFF"/>
        </w:rPr>
        <w:t>Handbook on Sustainable Luxury, Entrepreneurship, and Innovation</w:t>
      </w:r>
      <w:r w:rsidRPr="002B0135">
        <w:rPr>
          <w:sz w:val="22"/>
          <w:szCs w:val="22"/>
        </w:rPr>
        <w:t>, Springer</w:t>
      </w:r>
      <w:r w:rsidR="00C93393" w:rsidRPr="002B0135">
        <w:rPr>
          <w:sz w:val="22"/>
          <w:szCs w:val="22"/>
        </w:rPr>
        <w:t xml:space="preserve"> Hong Kong</w:t>
      </w:r>
      <w:r w:rsidRPr="002B0135">
        <w:rPr>
          <w:sz w:val="22"/>
          <w:szCs w:val="22"/>
        </w:rPr>
        <w:t xml:space="preserve">, </w:t>
      </w:r>
      <w:r w:rsidR="007007CE">
        <w:rPr>
          <w:sz w:val="22"/>
          <w:szCs w:val="22"/>
        </w:rPr>
        <w:t>167-184</w:t>
      </w:r>
      <w:r w:rsidRPr="002B0135">
        <w:rPr>
          <w:sz w:val="22"/>
          <w:szCs w:val="22"/>
        </w:rPr>
        <w:t>.</w:t>
      </w:r>
    </w:p>
    <w:p w14:paraId="372A5CD2" w14:textId="77777777" w:rsidR="008938B9" w:rsidRPr="002B0135" w:rsidRDefault="008938B9" w:rsidP="008938B9">
      <w:pPr>
        <w:pStyle w:val="Paragrafoelenco"/>
        <w:widowControl w:val="0"/>
        <w:spacing w:line="240" w:lineRule="auto"/>
        <w:ind w:left="567"/>
        <w:rPr>
          <w:sz w:val="22"/>
          <w:szCs w:val="22"/>
        </w:rPr>
      </w:pPr>
    </w:p>
    <w:p w14:paraId="6F37A95F" w14:textId="77777777" w:rsidR="00D9096C" w:rsidRPr="002B0135" w:rsidRDefault="00D9096C" w:rsidP="00D9096C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B0135">
        <w:rPr>
          <w:sz w:val="22"/>
          <w:szCs w:val="22"/>
        </w:rPr>
        <w:t>D’Anolfo</w:t>
      </w:r>
      <w:proofErr w:type="spellEnd"/>
      <w:r w:rsidRPr="002B0135">
        <w:rPr>
          <w:sz w:val="22"/>
          <w:szCs w:val="22"/>
        </w:rPr>
        <w:t xml:space="preserve">, M., Amatulli, C., </w:t>
      </w: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 xml:space="preserve">, and Pino, G. (2017), “Luxury, Sustainability, and Corporate Social Responsibility: Insights from Fashion Luxury Case Studies and Consumers’ Perceptions,” in </w:t>
      </w:r>
      <w:r w:rsidRPr="002B0135">
        <w:rPr>
          <w:i/>
          <w:sz w:val="22"/>
          <w:szCs w:val="22"/>
        </w:rPr>
        <w:t>Sustainable Management of Luxury</w:t>
      </w:r>
      <w:r w:rsidRPr="002B0135">
        <w:rPr>
          <w:sz w:val="22"/>
          <w:szCs w:val="22"/>
        </w:rPr>
        <w:t xml:space="preserve"> (editor: M.A. </w:t>
      </w:r>
      <w:proofErr w:type="spellStart"/>
      <w:r w:rsidRPr="002B0135">
        <w:rPr>
          <w:sz w:val="22"/>
          <w:szCs w:val="22"/>
        </w:rPr>
        <w:t>Gardetti</w:t>
      </w:r>
      <w:proofErr w:type="spellEnd"/>
      <w:r w:rsidRPr="002B0135">
        <w:rPr>
          <w:sz w:val="22"/>
          <w:szCs w:val="22"/>
        </w:rPr>
        <w:t xml:space="preserve">), Springer </w:t>
      </w:r>
      <w:r w:rsidR="00C96B94" w:rsidRPr="002B0135">
        <w:rPr>
          <w:sz w:val="22"/>
          <w:szCs w:val="22"/>
        </w:rPr>
        <w:t>Singapore</w:t>
      </w:r>
      <w:r w:rsidR="00B25B34" w:rsidRPr="002B0135">
        <w:rPr>
          <w:sz w:val="22"/>
          <w:szCs w:val="22"/>
        </w:rPr>
        <w:t>, pp. 427-448</w:t>
      </w:r>
      <w:r w:rsidRPr="002B0135">
        <w:rPr>
          <w:sz w:val="22"/>
          <w:szCs w:val="22"/>
        </w:rPr>
        <w:t>.</w:t>
      </w:r>
    </w:p>
    <w:p w14:paraId="45698D7C" w14:textId="77777777" w:rsidR="00433CDA" w:rsidRPr="002B0135" w:rsidRDefault="00433CDA" w:rsidP="00D9096C">
      <w:pPr>
        <w:widowControl w:val="0"/>
        <w:spacing w:line="240" w:lineRule="auto"/>
        <w:rPr>
          <w:sz w:val="22"/>
          <w:szCs w:val="22"/>
        </w:rPr>
      </w:pPr>
    </w:p>
    <w:p w14:paraId="7D659E24" w14:textId="77777777" w:rsidR="00A33613" w:rsidRPr="002B0135" w:rsidRDefault="005A0718" w:rsidP="00B5559D">
      <w:pPr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 xml:space="preserve">Amatulli, C., </w:t>
      </w: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 xml:space="preserve">, </w:t>
      </w:r>
      <w:proofErr w:type="spellStart"/>
      <w:r w:rsidRPr="002B0135">
        <w:rPr>
          <w:sz w:val="22"/>
          <w:szCs w:val="22"/>
        </w:rPr>
        <w:t>Bugakova</w:t>
      </w:r>
      <w:proofErr w:type="spellEnd"/>
      <w:r w:rsidRPr="002B0135">
        <w:rPr>
          <w:sz w:val="22"/>
          <w:szCs w:val="22"/>
        </w:rPr>
        <w:t xml:space="preserve">, I., </w:t>
      </w:r>
      <w:r w:rsidR="00922166" w:rsidRPr="002B0135">
        <w:rPr>
          <w:sz w:val="22"/>
          <w:szCs w:val="22"/>
        </w:rPr>
        <w:t xml:space="preserve">Stagno, E., and </w:t>
      </w:r>
      <w:r w:rsidRPr="002B0135">
        <w:rPr>
          <w:sz w:val="22"/>
          <w:szCs w:val="22"/>
        </w:rPr>
        <w:t xml:space="preserve">Guido, G. (2016), </w:t>
      </w:r>
      <w:r w:rsidR="00A33613" w:rsidRPr="002B0135">
        <w:rPr>
          <w:sz w:val="22"/>
          <w:szCs w:val="22"/>
        </w:rPr>
        <w:t>“</w:t>
      </w:r>
      <w:r w:rsidR="00A33613" w:rsidRPr="002B0135">
        <w:rPr>
          <w:color w:val="000000"/>
          <w:sz w:val="22"/>
          <w:szCs w:val="22"/>
          <w:shd w:val="clear" w:color="auto" w:fill="FFFFFF"/>
        </w:rPr>
        <w:t>The Luxury Fashion Market</w:t>
      </w:r>
      <w:r w:rsidR="00A70F30" w:rsidRPr="002B0135">
        <w:rPr>
          <w:color w:val="000000"/>
          <w:sz w:val="22"/>
          <w:szCs w:val="22"/>
          <w:shd w:val="clear" w:color="auto" w:fill="FFFFFF"/>
        </w:rPr>
        <w:t xml:space="preserve"> in Russia</w:t>
      </w:r>
      <w:r w:rsidR="00A33613" w:rsidRPr="002B0135">
        <w:rPr>
          <w:color w:val="000000"/>
          <w:sz w:val="22"/>
          <w:szCs w:val="22"/>
          <w:shd w:val="clear" w:color="auto" w:fill="FFFFFF"/>
        </w:rPr>
        <w:t xml:space="preserve">: Evolution and </w:t>
      </w:r>
      <w:r w:rsidR="00A70F30" w:rsidRPr="002B0135">
        <w:rPr>
          <w:color w:val="000000"/>
          <w:sz w:val="22"/>
          <w:szCs w:val="22"/>
          <w:shd w:val="clear" w:color="auto" w:fill="FFFFFF"/>
        </w:rPr>
        <w:t>Future Opportunities</w:t>
      </w:r>
      <w:r w:rsidR="00922166" w:rsidRPr="002B0135">
        <w:rPr>
          <w:color w:val="000000"/>
          <w:sz w:val="22"/>
          <w:szCs w:val="22"/>
          <w:shd w:val="clear" w:color="auto" w:fill="FFFFFF"/>
        </w:rPr>
        <w:t>,</w:t>
      </w:r>
      <w:r w:rsidR="00A33613" w:rsidRPr="002B0135">
        <w:rPr>
          <w:color w:val="000000"/>
          <w:sz w:val="22"/>
          <w:szCs w:val="22"/>
          <w:shd w:val="clear" w:color="auto" w:fill="FFFFFF"/>
        </w:rPr>
        <w:t xml:space="preserve">” in </w:t>
      </w:r>
      <w:r w:rsidR="00A33613" w:rsidRPr="002B0135">
        <w:rPr>
          <w:i/>
          <w:color w:val="000000"/>
          <w:sz w:val="22"/>
          <w:szCs w:val="22"/>
          <w:shd w:val="clear" w:color="auto" w:fill="FFFFFF"/>
        </w:rPr>
        <w:t>Handbook of Research on Global Fashion Management and Merchandising</w:t>
      </w:r>
      <w:r w:rsidR="007B617B" w:rsidRPr="002B0135">
        <w:rPr>
          <w:color w:val="000000"/>
          <w:sz w:val="22"/>
          <w:szCs w:val="22"/>
          <w:shd w:val="clear" w:color="auto" w:fill="FFFFFF"/>
        </w:rPr>
        <w:t xml:space="preserve"> (Editors: Vecchi, A. and Buckley, C.),</w:t>
      </w:r>
      <w:r w:rsidR="00A33613" w:rsidRPr="002B0135">
        <w:rPr>
          <w:color w:val="000000"/>
          <w:sz w:val="22"/>
          <w:szCs w:val="22"/>
          <w:shd w:val="clear" w:color="auto" w:fill="FFFFFF"/>
        </w:rPr>
        <w:t xml:space="preserve"> IGI Global</w:t>
      </w:r>
      <w:r w:rsidR="00B25B34" w:rsidRPr="002B0135">
        <w:rPr>
          <w:color w:val="000000"/>
          <w:sz w:val="22"/>
          <w:szCs w:val="22"/>
          <w:shd w:val="clear" w:color="auto" w:fill="FFFFFF"/>
        </w:rPr>
        <w:t>, pp. 670-692</w:t>
      </w:r>
      <w:r w:rsidR="00A33613" w:rsidRPr="002B0135">
        <w:rPr>
          <w:color w:val="000000"/>
          <w:sz w:val="22"/>
          <w:szCs w:val="22"/>
          <w:shd w:val="clear" w:color="auto" w:fill="FFFFFF"/>
        </w:rPr>
        <w:t>.</w:t>
      </w:r>
    </w:p>
    <w:p w14:paraId="3E70D1F3" w14:textId="77777777" w:rsidR="008938B9" w:rsidRPr="002B0135" w:rsidRDefault="008938B9" w:rsidP="008938B9">
      <w:pPr>
        <w:widowControl w:val="0"/>
        <w:spacing w:line="240" w:lineRule="auto"/>
        <w:rPr>
          <w:sz w:val="22"/>
          <w:szCs w:val="22"/>
        </w:rPr>
      </w:pPr>
    </w:p>
    <w:p w14:paraId="09332F52" w14:textId="77777777" w:rsidR="00494FBE" w:rsidRPr="002B0135" w:rsidRDefault="00D60E94" w:rsidP="008938B9">
      <w:pPr>
        <w:pStyle w:val="Paragrafoelenco"/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  <w:lang w:val="it-IT"/>
        </w:rPr>
      </w:pPr>
      <w:r w:rsidRPr="002B0135">
        <w:rPr>
          <w:b/>
          <w:sz w:val="22"/>
          <w:szCs w:val="22"/>
          <w:lang w:val="it-IT"/>
        </w:rPr>
        <w:t>De Angelis, M.</w:t>
      </w:r>
      <w:r w:rsidR="00E3160D" w:rsidRPr="002B0135">
        <w:rPr>
          <w:sz w:val="22"/>
          <w:szCs w:val="22"/>
          <w:lang w:val="it-IT"/>
        </w:rPr>
        <w:t xml:space="preserve"> (2016</w:t>
      </w:r>
      <w:r w:rsidRPr="002B0135">
        <w:rPr>
          <w:sz w:val="22"/>
          <w:szCs w:val="22"/>
          <w:lang w:val="it-IT"/>
        </w:rPr>
        <w:t xml:space="preserve">), </w:t>
      </w:r>
      <w:r w:rsidR="00433CDA" w:rsidRPr="002B0135">
        <w:rPr>
          <w:sz w:val="22"/>
          <w:szCs w:val="22"/>
          <w:lang w:val="it-IT"/>
        </w:rPr>
        <w:t>“</w:t>
      </w:r>
      <w:r w:rsidR="00494FBE" w:rsidRPr="002B0135">
        <w:rPr>
          <w:sz w:val="22"/>
          <w:szCs w:val="22"/>
          <w:lang w:val="it-IT"/>
        </w:rPr>
        <w:t xml:space="preserve">Analisi dei mercati e </w:t>
      </w:r>
      <w:proofErr w:type="spellStart"/>
      <w:r w:rsidR="00494FBE" w:rsidRPr="002B0135">
        <w:rPr>
          <w:sz w:val="22"/>
          <w:szCs w:val="22"/>
          <w:lang w:val="it-IT"/>
        </w:rPr>
        <w:t>value</w:t>
      </w:r>
      <w:proofErr w:type="spellEnd"/>
      <w:r w:rsidR="00494FBE" w:rsidRPr="002B0135">
        <w:rPr>
          <w:sz w:val="22"/>
          <w:szCs w:val="22"/>
          <w:lang w:val="it-IT"/>
        </w:rPr>
        <w:t xml:space="preserve"> </w:t>
      </w:r>
      <w:proofErr w:type="spellStart"/>
      <w:r w:rsidR="00494FBE" w:rsidRPr="002B0135">
        <w:rPr>
          <w:sz w:val="22"/>
          <w:szCs w:val="22"/>
          <w:lang w:val="it-IT"/>
        </w:rPr>
        <w:t>proposition</w:t>
      </w:r>
      <w:proofErr w:type="spellEnd"/>
      <w:r w:rsidR="00494FBE" w:rsidRPr="002B0135">
        <w:rPr>
          <w:sz w:val="22"/>
          <w:szCs w:val="22"/>
          <w:lang w:val="it-IT"/>
        </w:rPr>
        <w:t>: le politiche di prodotto e prezzo,</w:t>
      </w:r>
      <w:r w:rsidR="00433CDA" w:rsidRPr="002B0135">
        <w:rPr>
          <w:sz w:val="22"/>
          <w:szCs w:val="22"/>
          <w:lang w:val="it-IT"/>
        </w:rPr>
        <w:t>”</w:t>
      </w:r>
      <w:r w:rsidR="00494FBE" w:rsidRPr="002B0135">
        <w:rPr>
          <w:sz w:val="22"/>
          <w:szCs w:val="22"/>
          <w:lang w:val="it-IT"/>
        </w:rPr>
        <w:t xml:space="preserve"> </w:t>
      </w:r>
      <w:r w:rsidR="00344B6C" w:rsidRPr="002B0135">
        <w:rPr>
          <w:sz w:val="22"/>
          <w:szCs w:val="22"/>
          <w:lang w:val="it-IT"/>
        </w:rPr>
        <w:t xml:space="preserve">capitolo 13 </w:t>
      </w:r>
      <w:r w:rsidR="00494FBE" w:rsidRPr="002B0135">
        <w:rPr>
          <w:sz w:val="22"/>
          <w:szCs w:val="22"/>
          <w:lang w:val="it-IT"/>
        </w:rPr>
        <w:t xml:space="preserve">in </w:t>
      </w:r>
      <w:r w:rsidR="00494FBE" w:rsidRPr="002B0135">
        <w:rPr>
          <w:i/>
          <w:sz w:val="22"/>
          <w:szCs w:val="22"/>
          <w:lang w:val="it-IT"/>
        </w:rPr>
        <w:t>Gestione delle imprese internazionali</w:t>
      </w:r>
      <w:r w:rsidR="00494FBE" w:rsidRPr="002B0135">
        <w:rPr>
          <w:sz w:val="22"/>
          <w:szCs w:val="22"/>
          <w:lang w:val="it-IT"/>
        </w:rPr>
        <w:t>, Caroli, M.G. (a cura di), McGraw-Hill</w:t>
      </w:r>
      <w:r w:rsidR="0050104C" w:rsidRPr="002B0135">
        <w:rPr>
          <w:sz w:val="22"/>
          <w:szCs w:val="22"/>
          <w:lang w:val="it-IT"/>
        </w:rPr>
        <w:t>, pp. 273-300</w:t>
      </w:r>
      <w:r w:rsidR="008938B9" w:rsidRPr="002B0135">
        <w:rPr>
          <w:sz w:val="22"/>
          <w:szCs w:val="22"/>
          <w:lang w:val="it-IT"/>
        </w:rPr>
        <w:t>.</w:t>
      </w:r>
    </w:p>
    <w:p w14:paraId="0BAB20AD" w14:textId="77777777" w:rsidR="008938B9" w:rsidRPr="002B0135" w:rsidRDefault="008938B9" w:rsidP="008938B9">
      <w:pPr>
        <w:widowControl w:val="0"/>
        <w:spacing w:line="240" w:lineRule="auto"/>
        <w:rPr>
          <w:sz w:val="22"/>
          <w:szCs w:val="22"/>
          <w:lang w:val="it-IT"/>
        </w:rPr>
      </w:pPr>
    </w:p>
    <w:p w14:paraId="3F11560E" w14:textId="77777777" w:rsidR="00494FBE" w:rsidRPr="002B0135" w:rsidRDefault="00D60E94" w:rsidP="00B5559D">
      <w:pPr>
        <w:widowControl w:val="0"/>
        <w:numPr>
          <w:ilvl w:val="0"/>
          <w:numId w:val="32"/>
        </w:numPr>
        <w:spacing w:line="240" w:lineRule="auto"/>
        <w:ind w:left="567" w:hanging="567"/>
        <w:rPr>
          <w:sz w:val="22"/>
          <w:szCs w:val="22"/>
          <w:lang w:val="it-IT"/>
        </w:rPr>
      </w:pPr>
      <w:r w:rsidRPr="002B0135">
        <w:rPr>
          <w:b/>
          <w:sz w:val="22"/>
          <w:szCs w:val="22"/>
          <w:lang w:val="it-IT"/>
        </w:rPr>
        <w:t>De Angelis, M.</w:t>
      </w:r>
      <w:r w:rsidR="00E3160D" w:rsidRPr="002B0135">
        <w:rPr>
          <w:sz w:val="22"/>
          <w:szCs w:val="22"/>
          <w:lang w:val="it-IT"/>
        </w:rPr>
        <w:t xml:space="preserve"> (2016</w:t>
      </w:r>
      <w:r w:rsidRPr="002B0135">
        <w:rPr>
          <w:sz w:val="22"/>
          <w:szCs w:val="22"/>
          <w:lang w:val="it-IT"/>
        </w:rPr>
        <w:t xml:space="preserve">), </w:t>
      </w:r>
      <w:r w:rsidR="008621CC" w:rsidRPr="002B0135">
        <w:rPr>
          <w:sz w:val="22"/>
          <w:szCs w:val="22"/>
          <w:lang w:val="it-IT"/>
        </w:rPr>
        <w:t>“I</w:t>
      </w:r>
      <w:r w:rsidR="00494FBE" w:rsidRPr="002B0135">
        <w:rPr>
          <w:sz w:val="22"/>
          <w:szCs w:val="22"/>
          <w:lang w:val="it-IT"/>
        </w:rPr>
        <w:t xml:space="preserve"> processi di </w:t>
      </w:r>
      <w:proofErr w:type="spellStart"/>
      <w:r w:rsidR="00494FBE" w:rsidRPr="002B0135">
        <w:rPr>
          <w:sz w:val="22"/>
          <w:szCs w:val="22"/>
          <w:lang w:val="it-IT"/>
        </w:rPr>
        <w:t>value</w:t>
      </w:r>
      <w:proofErr w:type="spellEnd"/>
      <w:r w:rsidR="00494FBE" w:rsidRPr="002B0135">
        <w:rPr>
          <w:sz w:val="22"/>
          <w:szCs w:val="22"/>
          <w:lang w:val="it-IT"/>
        </w:rPr>
        <w:t xml:space="preserve"> delivery: le politiche di comunicazione e distribuzione</w:t>
      </w:r>
      <w:r w:rsidR="008621CC" w:rsidRPr="002B0135">
        <w:rPr>
          <w:sz w:val="22"/>
          <w:szCs w:val="22"/>
          <w:lang w:val="it-IT"/>
        </w:rPr>
        <w:t>”</w:t>
      </w:r>
      <w:r w:rsidR="00494FBE" w:rsidRPr="002B0135">
        <w:rPr>
          <w:sz w:val="22"/>
          <w:szCs w:val="22"/>
          <w:lang w:val="it-IT"/>
        </w:rPr>
        <w:t xml:space="preserve">, </w:t>
      </w:r>
      <w:r w:rsidR="00344B6C" w:rsidRPr="002B0135">
        <w:rPr>
          <w:sz w:val="22"/>
          <w:szCs w:val="22"/>
          <w:lang w:val="it-IT"/>
        </w:rPr>
        <w:t xml:space="preserve">capitolo 14 </w:t>
      </w:r>
      <w:r w:rsidR="00494FBE" w:rsidRPr="002B0135">
        <w:rPr>
          <w:sz w:val="22"/>
          <w:szCs w:val="22"/>
          <w:lang w:val="it-IT"/>
        </w:rPr>
        <w:t xml:space="preserve">in </w:t>
      </w:r>
      <w:r w:rsidR="00494FBE" w:rsidRPr="002B0135">
        <w:rPr>
          <w:i/>
          <w:sz w:val="22"/>
          <w:szCs w:val="22"/>
          <w:lang w:val="it-IT"/>
        </w:rPr>
        <w:t>Gestione delle imprese internazionali</w:t>
      </w:r>
      <w:r w:rsidR="00494FBE" w:rsidRPr="002B0135">
        <w:rPr>
          <w:sz w:val="22"/>
          <w:szCs w:val="22"/>
          <w:lang w:val="it-IT"/>
        </w:rPr>
        <w:t>, Caroli, M.G.</w:t>
      </w:r>
      <w:r w:rsidRPr="002B0135">
        <w:rPr>
          <w:sz w:val="22"/>
          <w:szCs w:val="22"/>
          <w:lang w:val="it-IT"/>
        </w:rPr>
        <w:t xml:space="preserve"> (a cura di),</w:t>
      </w:r>
      <w:r w:rsidR="00494FBE" w:rsidRPr="002B0135">
        <w:rPr>
          <w:sz w:val="22"/>
          <w:szCs w:val="22"/>
          <w:lang w:val="it-IT"/>
        </w:rPr>
        <w:t xml:space="preserve"> McGraw-Hill</w:t>
      </w:r>
      <w:r w:rsidR="00B25B34" w:rsidRPr="002B0135">
        <w:rPr>
          <w:sz w:val="22"/>
          <w:szCs w:val="22"/>
          <w:lang w:val="it-IT"/>
        </w:rPr>
        <w:t>, pp. 301-319</w:t>
      </w:r>
      <w:r w:rsidR="00494FBE" w:rsidRPr="002B0135">
        <w:rPr>
          <w:sz w:val="22"/>
          <w:szCs w:val="22"/>
          <w:lang w:val="it-IT"/>
        </w:rPr>
        <w:t>.</w:t>
      </w:r>
    </w:p>
    <w:p w14:paraId="171F1C53" w14:textId="77777777" w:rsidR="00494FBE" w:rsidRPr="002B0135" w:rsidRDefault="00494FBE" w:rsidP="00494FBE">
      <w:pPr>
        <w:widowControl w:val="0"/>
        <w:spacing w:line="240" w:lineRule="auto"/>
        <w:jc w:val="left"/>
        <w:rPr>
          <w:sz w:val="22"/>
          <w:szCs w:val="22"/>
          <w:lang w:val="it-IT"/>
        </w:rPr>
      </w:pPr>
    </w:p>
    <w:p w14:paraId="1F8E4956" w14:textId="77777777" w:rsidR="00377E5F" w:rsidRPr="002B0135" w:rsidRDefault="00377E5F" w:rsidP="00926A30">
      <w:pPr>
        <w:pStyle w:val="Paragrafoelenco"/>
        <w:widowControl w:val="0"/>
        <w:spacing w:line="240" w:lineRule="auto"/>
        <w:ind w:left="0"/>
        <w:jc w:val="left"/>
        <w:rPr>
          <w:b/>
          <w:sz w:val="20"/>
          <w:lang w:val="it-IT"/>
        </w:rPr>
      </w:pPr>
    </w:p>
    <w:p w14:paraId="30A03006" w14:textId="77777777" w:rsidR="00945C36" w:rsidRPr="00095430" w:rsidRDefault="00945C36" w:rsidP="00926A30">
      <w:pPr>
        <w:pStyle w:val="Paragrafoelenco"/>
        <w:widowControl w:val="0"/>
        <w:spacing w:line="240" w:lineRule="auto"/>
        <w:ind w:left="0"/>
        <w:jc w:val="left"/>
        <w:rPr>
          <w:b/>
          <w:szCs w:val="22"/>
          <w:lang w:val="en-GB"/>
        </w:rPr>
      </w:pPr>
      <w:r w:rsidRPr="00095430">
        <w:rPr>
          <w:b/>
          <w:szCs w:val="22"/>
          <w:lang w:val="en-GB"/>
        </w:rPr>
        <w:t>Proceedings of the North American Association for Consumer Research (ACR) Conference</w:t>
      </w:r>
      <w:r w:rsidR="00CD294E" w:rsidRPr="00095430">
        <w:rPr>
          <w:b/>
          <w:szCs w:val="22"/>
          <w:lang w:val="en-GB"/>
        </w:rPr>
        <w:t xml:space="preserve"> (</w:t>
      </w:r>
      <w:r w:rsidR="00CD294E" w:rsidRPr="00095430">
        <w:rPr>
          <w:b/>
          <w:i/>
          <w:szCs w:val="22"/>
          <w:lang w:val="en-GB"/>
        </w:rPr>
        <w:t>Advances in Consumer Research</w:t>
      </w:r>
      <w:r w:rsidR="00CD294E" w:rsidRPr="00095430">
        <w:rPr>
          <w:b/>
          <w:szCs w:val="22"/>
          <w:lang w:val="en-GB"/>
        </w:rPr>
        <w:t>)</w:t>
      </w:r>
    </w:p>
    <w:p w14:paraId="0C5F3079" w14:textId="77777777" w:rsidR="00945C36" w:rsidRPr="002B0135" w:rsidRDefault="00945C36" w:rsidP="00926A30">
      <w:pPr>
        <w:pStyle w:val="Paragrafoelenco"/>
        <w:widowControl w:val="0"/>
        <w:spacing w:line="240" w:lineRule="auto"/>
        <w:ind w:left="0"/>
        <w:jc w:val="left"/>
        <w:rPr>
          <w:b/>
          <w:sz w:val="20"/>
          <w:lang w:val="en-GB"/>
        </w:rPr>
      </w:pPr>
    </w:p>
    <w:p w14:paraId="3AD340B7" w14:textId="77777777" w:rsidR="00A136B2" w:rsidRPr="00EF3BAF" w:rsidRDefault="00EF3BAF" w:rsidP="00EF3BAF">
      <w:pPr>
        <w:widowControl w:val="0"/>
        <w:numPr>
          <w:ilvl w:val="0"/>
          <w:numId w:val="1"/>
        </w:numPr>
        <w:spacing w:line="240" w:lineRule="auto"/>
        <w:ind w:hanging="502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EF3BAF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 and Donato, C. (2020), “</w:t>
      </w:r>
      <w:r w:rsidRPr="00EF3BAF">
        <w:rPr>
          <w:sz w:val="22"/>
          <w:szCs w:val="22"/>
        </w:rPr>
        <w:t>The Atypicality of Sustainable Luxury in driving Consumers’ Responses</w:t>
      </w:r>
      <w:r>
        <w:rPr>
          <w:sz w:val="22"/>
          <w:szCs w:val="22"/>
        </w:rPr>
        <w:t xml:space="preserve">”, </w:t>
      </w:r>
      <w:r w:rsidRPr="002B0135">
        <w:rPr>
          <w:i/>
          <w:sz w:val="22"/>
          <w:szCs w:val="22"/>
        </w:rPr>
        <w:t>Advances in Consumer Research</w:t>
      </w:r>
      <w:r w:rsidRPr="002B0135">
        <w:rPr>
          <w:sz w:val="22"/>
          <w:szCs w:val="22"/>
        </w:rPr>
        <w:t>, vol. 4</w:t>
      </w:r>
      <w:r>
        <w:rPr>
          <w:sz w:val="22"/>
          <w:szCs w:val="22"/>
        </w:rPr>
        <w:t>8</w:t>
      </w:r>
      <w:r w:rsidRPr="002B0135">
        <w:rPr>
          <w:sz w:val="22"/>
          <w:szCs w:val="22"/>
        </w:rPr>
        <w:t xml:space="preserve">, Association for Consumer Research (ACR) North American Conference, </w:t>
      </w:r>
      <w:r>
        <w:rPr>
          <w:sz w:val="22"/>
          <w:szCs w:val="22"/>
        </w:rPr>
        <w:t xml:space="preserve">online edition, </w:t>
      </w:r>
      <w:r w:rsidRPr="002B0135">
        <w:rPr>
          <w:sz w:val="22"/>
          <w:szCs w:val="22"/>
        </w:rPr>
        <w:t xml:space="preserve">October </w:t>
      </w:r>
      <w:r>
        <w:rPr>
          <w:sz w:val="22"/>
          <w:szCs w:val="22"/>
        </w:rPr>
        <w:t>1</w:t>
      </w:r>
      <w:r w:rsidRPr="002B0135">
        <w:rPr>
          <w:sz w:val="22"/>
          <w:szCs w:val="22"/>
        </w:rPr>
        <w:t>-</w:t>
      </w:r>
      <w:r>
        <w:rPr>
          <w:sz w:val="22"/>
          <w:szCs w:val="22"/>
        </w:rPr>
        <w:t>4</w:t>
      </w:r>
      <w:r w:rsidRPr="002B0135">
        <w:rPr>
          <w:sz w:val="22"/>
          <w:szCs w:val="22"/>
        </w:rPr>
        <w:t>, 20</w:t>
      </w:r>
      <w:r>
        <w:rPr>
          <w:sz w:val="22"/>
          <w:szCs w:val="22"/>
        </w:rPr>
        <w:t>20</w:t>
      </w:r>
      <w:r w:rsidRPr="002B0135">
        <w:rPr>
          <w:sz w:val="22"/>
          <w:szCs w:val="22"/>
        </w:rPr>
        <w:t>.</w:t>
      </w:r>
    </w:p>
    <w:p w14:paraId="55666D25" w14:textId="77777777" w:rsidR="00EF3BAF" w:rsidRPr="00A136B2" w:rsidRDefault="00EF3BAF" w:rsidP="00EF3BAF">
      <w:pPr>
        <w:widowControl w:val="0"/>
        <w:spacing w:line="240" w:lineRule="auto"/>
        <w:ind w:left="502"/>
        <w:rPr>
          <w:sz w:val="22"/>
          <w:szCs w:val="22"/>
        </w:rPr>
      </w:pPr>
    </w:p>
    <w:p w14:paraId="5575F4EA" w14:textId="77777777" w:rsidR="008B6D19" w:rsidRPr="002B0135" w:rsidRDefault="008B6D19" w:rsidP="00826D6C">
      <w:pPr>
        <w:widowControl w:val="0"/>
        <w:numPr>
          <w:ilvl w:val="0"/>
          <w:numId w:val="1"/>
        </w:numPr>
        <w:spacing w:line="240" w:lineRule="auto"/>
        <w:ind w:hanging="502"/>
        <w:rPr>
          <w:sz w:val="22"/>
          <w:szCs w:val="22"/>
        </w:rPr>
      </w:pPr>
      <w:r w:rsidRPr="002B0135">
        <w:rPr>
          <w:b/>
          <w:sz w:val="22"/>
          <w:szCs w:val="22"/>
        </w:rPr>
        <w:t>De Angelis</w:t>
      </w:r>
      <w:r w:rsidRPr="002B0135">
        <w:rPr>
          <w:sz w:val="22"/>
          <w:szCs w:val="22"/>
        </w:rPr>
        <w:t xml:space="preserve">, M., Carpenter, G.S., Dubois, D., and Costabile, M (2017), “How Consumption Experience Valence and Perceived Assortment Size Interact to Shape Word-of-Mouth Sharing”, </w:t>
      </w:r>
      <w:r w:rsidRPr="002B0135">
        <w:rPr>
          <w:i/>
          <w:sz w:val="22"/>
          <w:szCs w:val="22"/>
        </w:rPr>
        <w:t>Advances in Consumer Research</w:t>
      </w:r>
      <w:r w:rsidRPr="002B0135">
        <w:rPr>
          <w:sz w:val="22"/>
          <w:szCs w:val="22"/>
        </w:rPr>
        <w:t>, vol. 45, Association for Consumer Research (ACR) North American Conference, San Diego, CA, October 26-29, 2017.</w:t>
      </w:r>
    </w:p>
    <w:p w14:paraId="294191FF" w14:textId="77777777" w:rsidR="00826D6C" w:rsidRPr="002B0135" w:rsidRDefault="00826D6C" w:rsidP="00826D6C">
      <w:pPr>
        <w:widowControl w:val="0"/>
        <w:spacing w:line="240" w:lineRule="auto"/>
        <w:ind w:left="502"/>
        <w:rPr>
          <w:sz w:val="22"/>
          <w:szCs w:val="22"/>
        </w:rPr>
      </w:pPr>
    </w:p>
    <w:p w14:paraId="538AA712" w14:textId="77777777" w:rsidR="00826D6C" w:rsidRPr="002B0135" w:rsidRDefault="00826D6C" w:rsidP="00143D52">
      <w:pPr>
        <w:widowControl w:val="0"/>
        <w:numPr>
          <w:ilvl w:val="0"/>
          <w:numId w:val="1"/>
        </w:numPr>
        <w:spacing w:line="240" w:lineRule="auto"/>
        <w:ind w:hanging="502"/>
        <w:rPr>
          <w:sz w:val="22"/>
          <w:szCs w:val="22"/>
        </w:rPr>
      </w:pPr>
      <w:r w:rsidRPr="002B0135">
        <w:rPr>
          <w:sz w:val="22"/>
          <w:szCs w:val="22"/>
        </w:rPr>
        <w:t>Amatulli, C.,</w:t>
      </w:r>
      <w:r w:rsidRPr="002B0135">
        <w:rPr>
          <w:b/>
          <w:sz w:val="22"/>
          <w:szCs w:val="22"/>
        </w:rPr>
        <w:t xml:space="preserve"> De Angelis</w:t>
      </w:r>
      <w:r w:rsidRPr="002B0135">
        <w:rPr>
          <w:sz w:val="22"/>
          <w:szCs w:val="22"/>
        </w:rPr>
        <w:t xml:space="preserve">, M., Pino, G., and Guido, G. (2017), “Unsustainable Luxury and Negative Word-Of-Mouth: The Role of Shame and Consumers’ Cultural Orientation”, </w:t>
      </w:r>
      <w:r w:rsidRPr="002B0135">
        <w:rPr>
          <w:i/>
          <w:sz w:val="22"/>
          <w:szCs w:val="22"/>
        </w:rPr>
        <w:t>Advances in Consumer Research</w:t>
      </w:r>
      <w:r w:rsidRPr="002B0135">
        <w:rPr>
          <w:sz w:val="22"/>
          <w:szCs w:val="22"/>
        </w:rPr>
        <w:t>, vol. 45, Association for Consumer Research (ACR) North American Conference, San Diego, CA, October 26-29, 2017.</w:t>
      </w:r>
    </w:p>
    <w:p w14:paraId="093849AA" w14:textId="77777777" w:rsidR="008B6D19" w:rsidRPr="002B0135" w:rsidRDefault="008B6D19" w:rsidP="008B6D19">
      <w:pPr>
        <w:widowControl w:val="0"/>
        <w:spacing w:line="240" w:lineRule="auto"/>
        <w:ind w:left="567"/>
        <w:rPr>
          <w:sz w:val="22"/>
          <w:szCs w:val="22"/>
        </w:rPr>
      </w:pPr>
    </w:p>
    <w:p w14:paraId="4F6EB65B" w14:textId="77777777" w:rsidR="00945C36" w:rsidRPr="002B0135" w:rsidRDefault="00D60E94" w:rsidP="00143D52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B0135">
        <w:rPr>
          <w:sz w:val="22"/>
          <w:szCs w:val="22"/>
        </w:rPr>
        <w:t>Tassiello</w:t>
      </w:r>
      <w:proofErr w:type="spellEnd"/>
      <w:r w:rsidRPr="002B0135">
        <w:rPr>
          <w:sz w:val="22"/>
          <w:szCs w:val="22"/>
        </w:rPr>
        <w:t xml:space="preserve">, V., </w:t>
      </w: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 xml:space="preserve">, Amatulli, C., and Costabile, M. (2016), </w:t>
      </w:r>
      <w:r w:rsidR="00945C36" w:rsidRPr="002B0135">
        <w:rPr>
          <w:sz w:val="22"/>
          <w:szCs w:val="22"/>
        </w:rPr>
        <w:t>“Topic Controversy and Word-of-Mouth: The Effect of Opinion Extremeness on Sharing,”</w:t>
      </w:r>
      <w:r w:rsidR="0071422A" w:rsidRPr="002B0135">
        <w:rPr>
          <w:sz w:val="22"/>
          <w:szCs w:val="22"/>
        </w:rPr>
        <w:t xml:space="preserve"> </w:t>
      </w:r>
      <w:r w:rsidR="00B5559D" w:rsidRPr="002B0135">
        <w:rPr>
          <w:i/>
          <w:sz w:val="22"/>
          <w:szCs w:val="22"/>
        </w:rPr>
        <w:t>Advances in Consumer Research</w:t>
      </w:r>
      <w:r w:rsidR="00B5559D" w:rsidRPr="002B0135">
        <w:rPr>
          <w:sz w:val="22"/>
          <w:szCs w:val="22"/>
        </w:rPr>
        <w:t xml:space="preserve">, vol. 44, </w:t>
      </w:r>
      <w:r w:rsidR="00945C36" w:rsidRPr="002B0135">
        <w:rPr>
          <w:sz w:val="22"/>
          <w:szCs w:val="22"/>
        </w:rPr>
        <w:t>Association for Consumer Research (ACR) North American Conference, Berlin, October 27-30</w:t>
      </w:r>
      <w:r w:rsidRPr="002B0135">
        <w:rPr>
          <w:sz w:val="22"/>
          <w:szCs w:val="22"/>
        </w:rPr>
        <w:t>, 2016</w:t>
      </w:r>
      <w:r w:rsidR="00736665" w:rsidRPr="002B0135">
        <w:rPr>
          <w:sz w:val="22"/>
          <w:szCs w:val="22"/>
        </w:rPr>
        <w:t>.</w:t>
      </w:r>
    </w:p>
    <w:p w14:paraId="6556925B" w14:textId="77777777" w:rsidR="00945C36" w:rsidRPr="002B0135" w:rsidRDefault="00945C36" w:rsidP="00B5559D">
      <w:pPr>
        <w:widowControl w:val="0"/>
        <w:spacing w:line="240" w:lineRule="auto"/>
        <w:ind w:left="360"/>
        <w:rPr>
          <w:sz w:val="22"/>
          <w:szCs w:val="22"/>
        </w:rPr>
      </w:pPr>
    </w:p>
    <w:p w14:paraId="453989F8" w14:textId="77777777" w:rsidR="00B640EF" w:rsidRPr="002B0135" w:rsidRDefault="00D60E94" w:rsidP="00B5559D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 xml:space="preserve">Amatulli, C., </w:t>
      </w:r>
      <w:r w:rsidR="00545D29" w:rsidRPr="002B0135">
        <w:rPr>
          <w:sz w:val="22"/>
          <w:szCs w:val="22"/>
        </w:rPr>
        <w:t xml:space="preserve">Peluso, A.M., </w:t>
      </w: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 xml:space="preserve">, Bagozzi, R., </w:t>
      </w:r>
      <w:r w:rsidR="00545D29" w:rsidRPr="002B0135">
        <w:rPr>
          <w:sz w:val="22"/>
          <w:szCs w:val="22"/>
        </w:rPr>
        <w:t>Soscia, I,</w:t>
      </w:r>
      <w:r w:rsidR="00282275" w:rsidRPr="002B0135">
        <w:rPr>
          <w:sz w:val="22"/>
          <w:szCs w:val="22"/>
        </w:rPr>
        <w:t xml:space="preserve"> </w:t>
      </w:r>
      <w:r w:rsidRPr="002B0135">
        <w:rPr>
          <w:sz w:val="22"/>
          <w:szCs w:val="22"/>
        </w:rPr>
        <w:t xml:space="preserve">and Guido, G. (2015), </w:t>
      </w:r>
      <w:r w:rsidR="00945C36" w:rsidRPr="002B0135">
        <w:rPr>
          <w:sz w:val="22"/>
          <w:szCs w:val="22"/>
        </w:rPr>
        <w:t>“Consumers’ Pro</w:t>
      </w:r>
      <w:r w:rsidR="00545D29" w:rsidRPr="002B0135">
        <w:rPr>
          <w:sz w:val="22"/>
          <w:szCs w:val="22"/>
        </w:rPr>
        <w:t xml:space="preserve"> </w:t>
      </w:r>
      <w:r w:rsidR="00945C36" w:rsidRPr="002B0135">
        <w:rPr>
          <w:sz w:val="22"/>
          <w:szCs w:val="22"/>
        </w:rPr>
        <w:t>-Environmental Behavior: The Role of Framing and Emotions</w:t>
      </w:r>
      <w:r w:rsidRPr="002B0135">
        <w:rPr>
          <w:sz w:val="22"/>
          <w:szCs w:val="22"/>
        </w:rPr>
        <w:t>,</w:t>
      </w:r>
      <w:r w:rsidR="00945C36" w:rsidRPr="002B0135">
        <w:rPr>
          <w:sz w:val="22"/>
          <w:szCs w:val="22"/>
        </w:rPr>
        <w:t xml:space="preserve">” </w:t>
      </w:r>
      <w:r w:rsidR="00B5559D" w:rsidRPr="002B0135">
        <w:rPr>
          <w:i/>
          <w:sz w:val="22"/>
          <w:szCs w:val="22"/>
        </w:rPr>
        <w:t>Advances in Consumer Research</w:t>
      </w:r>
      <w:r w:rsidR="00B5559D" w:rsidRPr="002B0135">
        <w:rPr>
          <w:sz w:val="22"/>
          <w:szCs w:val="22"/>
        </w:rPr>
        <w:t xml:space="preserve">, vol. 43, pp. 449-450, available at: </w:t>
      </w:r>
      <w:hyperlink r:id="rId11" w:history="1">
        <w:r w:rsidR="00B5559D" w:rsidRPr="002B0135">
          <w:rPr>
            <w:rStyle w:val="Collegamentoipertestuale"/>
            <w:sz w:val="22"/>
            <w:szCs w:val="22"/>
          </w:rPr>
          <w:t>http://www.acrwebsite.org/volumes/v43/acr_vol43_1019493.pdf</w:t>
        </w:r>
      </w:hyperlink>
      <w:r w:rsidR="00B5559D" w:rsidRPr="002B0135">
        <w:rPr>
          <w:rStyle w:val="Collegamentoipertestuale"/>
          <w:sz w:val="22"/>
          <w:szCs w:val="22"/>
        </w:rPr>
        <w:t>,</w:t>
      </w:r>
      <w:r w:rsidR="00B5559D" w:rsidRPr="002B0135">
        <w:rPr>
          <w:rStyle w:val="Collegamentoipertestuale"/>
          <w:sz w:val="22"/>
          <w:szCs w:val="22"/>
          <w:u w:val="none"/>
        </w:rPr>
        <w:t xml:space="preserve"> </w:t>
      </w:r>
      <w:r w:rsidR="00945C36" w:rsidRPr="002B0135">
        <w:rPr>
          <w:sz w:val="22"/>
          <w:szCs w:val="22"/>
        </w:rPr>
        <w:t>Association for Consumer Research (ACR), North American Conference, New Orleans</w:t>
      </w:r>
      <w:r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>LA, October 1-4,</w:t>
      </w:r>
      <w:r w:rsidR="00945C36" w:rsidRPr="002B0135">
        <w:rPr>
          <w:sz w:val="22"/>
          <w:szCs w:val="22"/>
          <w:vertAlign w:val="superscript"/>
        </w:rPr>
        <w:t xml:space="preserve">  </w:t>
      </w:r>
      <w:r w:rsidR="00B640EF" w:rsidRPr="002B0135">
        <w:rPr>
          <w:sz w:val="22"/>
          <w:szCs w:val="22"/>
        </w:rPr>
        <w:t xml:space="preserve">2015. </w:t>
      </w:r>
    </w:p>
    <w:p w14:paraId="4B6ED1EC" w14:textId="77777777" w:rsidR="00945C36" w:rsidRPr="002B0135" w:rsidRDefault="00945C36" w:rsidP="00B5559D">
      <w:pPr>
        <w:widowControl w:val="0"/>
        <w:spacing w:line="240" w:lineRule="auto"/>
        <w:ind w:left="360"/>
        <w:rPr>
          <w:sz w:val="22"/>
          <w:szCs w:val="22"/>
        </w:rPr>
      </w:pPr>
    </w:p>
    <w:p w14:paraId="75783AF9" w14:textId="77777777" w:rsidR="00945C36" w:rsidRPr="002B0135" w:rsidRDefault="00D60E94" w:rsidP="00B5559D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 xml:space="preserve">, Berger, J., and Ofir, C. (2015), </w:t>
      </w:r>
      <w:r w:rsidR="00945C36" w:rsidRPr="002B0135">
        <w:rPr>
          <w:sz w:val="22"/>
          <w:szCs w:val="22"/>
        </w:rPr>
        <w:t>“</w:t>
      </w:r>
      <w:r w:rsidR="00945C36" w:rsidRPr="002B0135">
        <w:rPr>
          <w:bCs/>
          <w:color w:val="000000"/>
          <w:sz w:val="22"/>
          <w:szCs w:val="22"/>
          <w:shd w:val="clear" w:color="auto" w:fill="FFFFFF"/>
        </w:rPr>
        <w:t>The Effect of Audience Expertise and Information Valence on</w:t>
      </w:r>
      <w:r w:rsidR="00C740E8" w:rsidRPr="002B0135">
        <w:rPr>
          <w:bCs/>
          <w:color w:val="000000"/>
          <w:sz w:val="22"/>
          <w:szCs w:val="22"/>
          <w:shd w:val="clear" w:color="auto" w:fill="FFFFFF"/>
        </w:rPr>
        <w:t xml:space="preserve"> WOM</w:t>
      </w:r>
      <w:r w:rsidR="00945C36" w:rsidRPr="002B0135">
        <w:rPr>
          <w:bCs/>
          <w:color w:val="000000"/>
          <w:sz w:val="22"/>
          <w:szCs w:val="22"/>
          <w:shd w:val="clear" w:color="auto" w:fill="FFFFFF"/>
        </w:rPr>
        <w:t xml:space="preserve"> Transmission</w:t>
      </w:r>
      <w:r w:rsidRPr="002B0135">
        <w:rPr>
          <w:bCs/>
          <w:color w:val="000000"/>
          <w:sz w:val="22"/>
          <w:szCs w:val="22"/>
          <w:shd w:val="clear" w:color="auto" w:fill="FFFFFF"/>
        </w:rPr>
        <w:t>,</w:t>
      </w:r>
      <w:r w:rsidR="00945C36" w:rsidRPr="002B0135">
        <w:rPr>
          <w:bCs/>
          <w:color w:val="000000"/>
          <w:sz w:val="22"/>
          <w:szCs w:val="22"/>
          <w:shd w:val="clear" w:color="auto" w:fill="FFFFFF"/>
        </w:rPr>
        <w:t xml:space="preserve">” </w:t>
      </w:r>
      <w:r w:rsidR="00B5559D" w:rsidRPr="002B0135">
        <w:rPr>
          <w:i/>
          <w:sz w:val="22"/>
          <w:szCs w:val="22"/>
        </w:rPr>
        <w:t>Advances in Consumer Research</w:t>
      </w:r>
      <w:r w:rsidR="00B5559D" w:rsidRPr="002B0135">
        <w:rPr>
          <w:sz w:val="22"/>
          <w:szCs w:val="22"/>
        </w:rPr>
        <w:t xml:space="preserve">, vol. 43, pp. 451-452, available at: </w:t>
      </w:r>
      <w:hyperlink r:id="rId12" w:history="1">
        <w:r w:rsidR="00B5559D" w:rsidRPr="002B0135">
          <w:rPr>
            <w:rStyle w:val="Collegamentoipertestuale"/>
            <w:sz w:val="22"/>
            <w:szCs w:val="22"/>
          </w:rPr>
          <w:t>http://www.acrwebsite.org/volumes/v43/acr_vol43_1019234.pdf</w:t>
        </w:r>
      </w:hyperlink>
      <w:r w:rsidR="00B5559D"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>Association for Consumer Research (ACR) North American Conference, New Orleans</w:t>
      </w:r>
      <w:r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>LA, October 1-4,</w:t>
      </w:r>
      <w:r w:rsidR="00945C36" w:rsidRPr="002B0135">
        <w:rPr>
          <w:sz w:val="22"/>
          <w:szCs w:val="22"/>
          <w:vertAlign w:val="superscript"/>
        </w:rPr>
        <w:t xml:space="preserve">  </w:t>
      </w:r>
      <w:r w:rsidR="001F308B" w:rsidRPr="002B0135">
        <w:rPr>
          <w:sz w:val="22"/>
          <w:szCs w:val="22"/>
        </w:rPr>
        <w:t>2015</w:t>
      </w:r>
      <w:r w:rsidR="00B5559D" w:rsidRPr="002B0135">
        <w:rPr>
          <w:sz w:val="22"/>
          <w:szCs w:val="22"/>
        </w:rPr>
        <w:t>.</w:t>
      </w:r>
    </w:p>
    <w:p w14:paraId="207B6668" w14:textId="77777777" w:rsidR="00945C36" w:rsidRPr="002B0135" w:rsidRDefault="00945C36" w:rsidP="00B5559D">
      <w:pPr>
        <w:widowControl w:val="0"/>
        <w:spacing w:line="240" w:lineRule="auto"/>
        <w:ind w:left="360"/>
        <w:rPr>
          <w:sz w:val="22"/>
          <w:szCs w:val="22"/>
        </w:rPr>
      </w:pPr>
    </w:p>
    <w:p w14:paraId="391478AD" w14:textId="77777777" w:rsidR="00945C36" w:rsidRPr="002B0135" w:rsidRDefault="00D60E94" w:rsidP="00B5559D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 xml:space="preserve">Consiglio, I., </w:t>
      </w: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>, and Costabile, M. (2015)</w:t>
      </w:r>
      <w:r w:rsidR="0017223F"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>“</w:t>
      </w:r>
      <w:r w:rsidR="00945C36" w:rsidRPr="002B0135">
        <w:rPr>
          <w:bCs/>
          <w:color w:val="000000"/>
          <w:sz w:val="22"/>
          <w:szCs w:val="22"/>
          <w:shd w:val="clear" w:color="auto" w:fill="FFFFFF"/>
        </w:rPr>
        <w:t>Context Effects in Word-of-Mouth Communication: The Effect of Crowdedness on Social Transmission</w:t>
      </w:r>
      <w:r w:rsidRPr="002B0135">
        <w:rPr>
          <w:bCs/>
          <w:color w:val="000000"/>
          <w:sz w:val="22"/>
          <w:szCs w:val="22"/>
          <w:shd w:val="clear" w:color="auto" w:fill="FFFFFF"/>
        </w:rPr>
        <w:t>,</w:t>
      </w:r>
      <w:r w:rsidR="00945C36" w:rsidRPr="002B0135">
        <w:rPr>
          <w:bCs/>
          <w:color w:val="000000"/>
          <w:sz w:val="22"/>
          <w:szCs w:val="22"/>
          <w:shd w:val="clear" w:color="auto" w:fill="FFFFFF"/>
        </w:rPr>
        <w:t xml:space="preserve">” </w:t>
      </w:r>
      <w:r w:rsidR="00B5559D" w:rsidRPr="002B0135">
        <w:rPr>
          <w:i/>
          <w:sz w:val="22"/>
          <w:szCs w:val="22"/>
        </w:rPr>
        <w:t>Advances in Consumer Research</w:t>
      </w:r>
      <w:r w:rsidR="00B5559D" w:rsidRPr="002B0135">
        <w:rPr>
          <w:sz w:val="22"/>
          <w:szCs w:val="22"/>
        </w:rPr>
        <w:t xml:space="preserve">, vol. 43, pp. 453-454, available at: </w:t>
      </w:r>
      <w:hyperlink r:id="rId13" w:history="1">
        <w:r w:rsidR="00B5559D" w:rsidRPr="002B0135">
          <w:rPr>
            <w:rStyle w:val="Collegamentoipertestuale"/>
            <w:sz w:val="22"/>
            <w:szCs w:val="22"/>
          </w:rPr>
          <w:t>http://www.acrwebsite.org/volumes/v43/acr_vol43_1019610.pdf</w:t>
        </w:r>
      </w:hyperlink>
      <w:r w:rsidR="00B5559D"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>Association for Consumer Research (ACR) North American Conference, New Orleans</w:t>
      </w:r>
      <w:r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>LA, October 1-4,</w:t>
      </w:r>
      <w:r w:rsidR="00945C36" w:rsidRPr="002B0135">
        <w:rPr>
          <w:sz w:val="22"/>
          <w:szCs w:val="22"/>
          <w:vertAlign w:val="superscript"/>
        </w:rPr>
        <w:t xml:space="preserve"> </w:t>
      </w:r>
      <w:r w:rsidR="001F308B" w:rsidRPr="002B0135">
        <w:rPr>
          <w:sz w:val="22"/>
          <w:szCs w:val="22"/>
        </w:rPr>
        <w:t>2015</w:t>
      </w:r>
      <w:r w:rsidR="00B5559D" w:rsidRPr="002B0135">
        <w:rPr>
          <w:sz w:val="22"/>
          <w:szCs w:val="22"/>
        </w:rPr>
        <w:t>.</w:t>
      </w:r>
      <w:r w:rsidR="001F308B" w:rsidRPr="002B0135">
        <w:rPr>
          <w:i/>
          <w:sz w:val="22"/>
          <w:szCs w:val="22"/>
        </w:rPr>
        <w:t xml:space="preserve"> </w:t>
      </w:r>
    </w:p>
    <w:p w14:paraId="616656F8" w14:textId="77777777" w:rsidR="00945C36" w:rsidRPr="002B0135" w:rsidRDefault="00945C36" w:rsidP="00B5559D">
      <w:pPr>
        <w:pStyle w:val="Paragrafoelenco"/>
        <w:rPr>
          <w:spacing w:val="-4"/>
          <w:sz w:val="22"/>
          <w:szCs w:val="22"/>
        </w:rPr>
      </w:pPr>
    </w:p>
    <w:p w14:paraId="2E2344EE" w14:textId="77777777" w:rsidR="00945C36" w:rsidRPr="002B0135" w:rsidRDefault="00B5559D" w:rsidP="00B5559D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B0135">
        <w:rPr>
          <w:spacing w:val="-4"/>
          <w:sz w:val="22"/>
          <w:szCs w:val="22"/>
        </w:rPr>
        <w:t>Bonezzi</w:t>
      </w:r>
      <w:proofErr w:type="spellEnd"/>
      <w:r w:rsidRPr="002B0135">
        <w:rPr>
          <w:spacing w:val="-4"/>
          <w:sz w:val="22"/>
          <w:szCs w:val="22"/>
        </w:rPr>
        <w:t xml:space="preserve">, A., </w:t>
      </w:r>
      <w:r w:rsidR="00220AFF" w:rsidRPr="002B0135">
        <w:rPr>
          <w:spacing w:val="-4"/>
          <w:sz w:val="22"/>
          <w:szCs w:val="22"/>
        </w:rPr>
        <w:t xml:space="preserve">Dubois, D., </w:t>
      </w:r>
      <w:r w:rsidRPr="002B0135">
        <w:rPr>
          <w:spacing w:val="-4"/>
          <w:sz w:val="22"/>
          <w:szCs w:val="22"/>
        </w:rPr>
        <w:t xml:space="preserve">and </w:t>
      </w:r>
      <w:r w:rsidRPr="002B0135">
        <w:rPr>
          <w:b/>
          <w:spacing w:val="-4"/>
          <w:sz w:val="22"/>
          <w:szCs w:val="22"/>
        </w:rPr>
        <w:t>De Angelis, M</w:t>
      </w:r>
      <w:r w:rsidRPr="002B0135">
        <w:rPr>
          <w:spacing w:val="-4"/>
          <w:sz w:val="22"/>
          <w:szCs w:val="22"/>
        </w:rPr>
        <w:t xml:space="preserve">. (2014), </w:t>
      </w:r>
      <w:r w:rsidR="00945C36" w:rsidRPr="002B0135">
        <w:rPr>
          <w:spacing w:val="-4"/>
          <w:sz w:val="22"/>
          <w:szCs w:val="22"/>
        </w:rPr>
        <w:t>“Positive with Strangers, Negative with Friends: How Interpersonal Closeness Affects Word-of-Mouth Valence through Self-Construal</w:t>
      </w:r>
      <w:r w:rsidRPr="002B0135">
        <w:rPr>
          <w:spacing w:val="-4"/>
          <w:sz w:val="22"/>
          <w:szCs w:val="22"/>
        </w:rPr>
        <w:t>,</w:t>
      </w:r>
      <w:r w:rsidR="00945C36" w:rsidRPr="002B0135">
        <w:rPr>
          <w:spacing w:val="-4"/>
          <w:sz w:val="22"/>
          <w:szCs w:val="22"/>
        </w:rPr>
        <w:t>”</w:t>
      </w:r>
      <w:r w:rsidR="00945C36" w:rsidRPr="002B0135">
        <w:rPr>
          <w:color w:val="000000"/>
          <w:sz w:val="22"/>
          <w:szCs w:val="22"/>
          <w:lang w:val="en-GB"/>
        </w:rPr>
        <w:t xml:space="preserve"> </w:t>
      </w:r>
      <w:r w:rsidRPr="002B0135">
        <w:rPr>
          <w:i/>
          <w:sz w:val="22"/>
          <w:szCs w:val="22"/>
        </w:rPr>
        <w:t>Advances in Consumer Research</w:t>
      </w:r>
      <w:r w:rsidR="00DA4316" w:rsidRPr="002B0135">
        <w:rPr>
          <w:sz w:val="22"/>
          <w:szCs w:val="22"/>
        </w:rPr>
        <w:t>, vol. 42, pp. 42</w:t>
      </w:r>
      <w:r w:rsidRPr="002B0135">
        <w:rPr>
          <w:sz w:val="22"/>
          <w:szCs w:val="22"/>
        </w:rPr>
        <w:t>-4</w:t>
      </w:r>
      <w:r w:rsidR="00DA4316" w:rsidRPr="002B0135">
        <w:rPr>
          <w:sz w:val="22"/>
          <w:szCs w:val="22"/>
        </w:rPr>
        <w:t>4</w:t>
      </w:r>
      <w:r w:rsidRPr="002B0135">
        <w:rPr>
          <w:sz w:val="22"/>
          <w:szCs w:val="22"/>
        </w:rPr>
        <w:t xml:space="preserve">, available at:  </w:t>
      </w:r>
      <w:hyperlink r:id="rId14" w:history="1">
        <w:r w:rsidRPr="002B0135">
          <w:rPr>
            <w:rStyle w:val="Collegamentoipertestuale"/>
            <w:sz w:val="22"/>
            <w:szCs w:val="22"/>
          </w:rPr>
          <w:t>http://www.acrwebsite.org/volumes/v42/acr_v42_17193.pdf</w:t>
        </w:r>
      </w:hyperlink>
      <w:r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 xml:space="preserve">Association for Consumer Research (ACR) North </w:t>
      </w:r>
      <w:r w:rsidRPr="002B0135">
        <w:rPr>
          <w:sz w:val="22"/>
          <w:szCs w:val="22"/>
        </w:rPr>
        <w:t>American Conference, Baltimore, MD</w:t>
      </w:r>
      <w:r w:rsidR="00945C36" w:rsidRPr="002B0135">
        <w:rPr>
          <w:sz w:val="22"/>
          <w:szCs w:val="22"/>
        </w:rPr>
        <w:t>, October 23-26</w:t>
      </w:r>
      <w:r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>2014</w:t>
      </w:r>
      <w:r w:rsidRPr="002B0135">
        <w:rPr>
          <w:sz w:val="22"/>
          <w:szCs w:val="22"/>
        </w:rPr>
        <w:t>.</w:t>
      </w:r>
    </w:p>
    <w:p w14:paraId="1A183A53" w14:textId="77777777" w:rsidR="00945C36" w:rsidRPr="002B0135" w:rsidRDefault="00945C36" w:rsidP="00945C36">
      <w:pPr>
        <w:pStyle w:val="Paragrafoelenco"/>
        <w:rPr>
          <w:sz w:val="22"/>
          <w:szCs w:val="22"/>
        </w:rPr>
      </w:pPr>
    </w:p>
    <w:p w14:paraId="2E825027" w14:textId="77777777" w:rsidR="00945C36" w:rsidRPr="002B0135" w:rsidRDefault="00B5559D" w:rsidP="000F4327">
      <w:pPr>
        <w:widowControl w:val="0"/>
        <w:numPr>
          <w:ilvl w:val="0"/>
          <w:numId w:val="1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spacing w:val="-4"/>
          <w:sz w:val="22"/>
          <w:szCs w:val="22"/>
        </w:rPr>
        <w:t>Peluso, A.M</w:t>
      </w:r>
      <w:r w:rsidRPr="002B0135">
        <w:rPr>
          <w:b/>
          <w:spacing w:val="-4"/>
          <w:sz w:val="22"/>
          <w:szCs w:val="22"/>
        </w:rPr>
        <w:t xml:space="preserve">., </w:t>
      </w:r>
      <w:proofErr w:type="spellStart"/>
      <w:r w:rsidRPr="002B0135">
        <w:rPr>
          <w:spacing w:val="-4"/>
          <w:sz w:val="22"/>
          <w:szCs w:val="22"/>
        </w:rPr>
        <w:t>Bonezzi</w:t>
      </w:r>
      <w:proofErr w:type="spellEnd"/>
      <w:r w:rsidRPr="002B0135">
        <w:rPr>
          <w:spacing w:val="-4"/>
          <w:sz w:val="22"/>
          <w:szCs w:val="22"/>
        </w:rPr>
        <w:t>, A.</w:t>
      </w:r>
      <w:r w:rsidR="001E2FAE" w:rsidRPr="002B0135">
        <w:rPr>
          <w:spacing w:val="-4"/>
          <w:sz w:val="22"/>
          <w:szCs w:val="22"/>
        </w:rPr>
        <w:t>,</w:t>
      </w:r>
      <w:r w:rsidRPr="002B0135">
        <w:rPr>
          <w:spacing w:val="-4"/>
          <w:sz w:val="22"/>
          <w:szCs w:val="22"/>
        </w:rPr>
        <w:t xml:space="preserve"> </w:t>
      </w:r>
      <w:r w:rsidR="00C761D1" w:rsidRPr="002B0135">
        <w:rPr>
          <w:spacing w:val="-4"/>
          <w:sz w:val="22"/>
          <w:szCs w:val="22"/>
        </w:rPr>
        <w:t>Rucker, D.D</w:t>
      </w:r>
      <w:r w:rsidR="00C761D1" w:rsidRPr="002B0135">
        <w:rPr>
          <w:sz w:val="22"/>
          <w:szCs w:val="22"/>
        </w:rPr>
        <w:t xml:space="preserve">., and </w:t>
      </w:r>
      <w:r w:rsidRPr="002B0135">
        <w:rPr>
          <w:b/>
          <w:spacing w:val="-4"/>
          <w:sz w:val="22"/>
          <w:szCs w:val="22"/>
        </w:rPr>
        <w:t>De Angelis, M</w:t>
      </w:r>
      <w:r w:rsidR="00C761D1" w:rsidRPr="002B0135">
        <w:rPr>
          <w:spacing w:val="-4"/>
          <w:sz w:val="22"/>
          <w:szCs w:val="22"/>
        </w:rPr>
        <w:t xml:space="preserve">. </w:t>
      </w:r>
      <w:r w:rsidRPr="002B0135">
        <w:rPr>
          <w:sz w:val="22"/>
          <w:szCs w:val="22"/>
        </w:rPr>
        <w:t xml:space="preserve">(2013), </w:t>
      </w:r>
      <w:r w:rsidR="00945C36" w:rsidRPr="002B0135">
        <w:rPr>
          <w:sz w:val="22"/>
          <w:szCs w:val="22"/>
        </w:rPr>
        <w:t>“The Selfish Side of Sharing: Effects of Need for Control on Advice Giving</w:t>
      </w:r>
      <w:r w:rsidRPr="002B0135">
        <w:rPr>
          <w:sz w:val="22"/>
          <w:szCs w:val="22"/>
        </w:rPr>
        <w:t>,</w:t>
      </w:r>
      <w:r w:rsidR="00945C36" w:rsidRPr="002B0135">
        <w:rPr>
          <w:sz w:val="22"/>
          <w:szCs w:val="22"/>
        </w:rPr>
        <w:t xml:space="preserve">” </w:t>
      </w:r>
      <w:r w:rsidRPr="002B0135">
        <w:rPr>
          <w:i/>
          <w:sz w:val="22"/>
          <w:szCs w:val="22"/>
        </w:rPr>
        <w:t>Advances in Consumer Research</w:t>
      </w:r>
      <w:r w:rsidRPr="002B0135">
        <w:rPr>
          <w:sz w:val="22"/>
          <w:szCs w:val="22"/>
        </w:rPr>
        <w:t xml:space="preserve">, vol. 41, </w:t>
      </w:r>
      <w:r w:rsidR="00DA4316" w:rsidRPr="002B0135">
        <w:rPr>
          <w:sz w:val="22"/>
          <w:szCs w:val="22"/>
        </w:rPr>
        <w:t>pp. 174-176</w:t>
      </w:r>
      <w:r w:rsidR="004B1BC9" w:rsidRPr="002B0135">
        <w:rPr>
          <w:sz w:val="22"/>
          <w:szCs w:val="22"/>
        </w:rPr>
        <w:t xml:space="preserve">, </w:t>
      </w:r>
      <w:r w:rsidRPr="002B0135">
        <w:rPr>
          <w:sz w:val="22"/>
          <w:szCs w:val="22"/>
        </w:rPr>
        <w:t xml:space="preserve">available at: </w:t>
      </w:r>
      <w:hyperlink r:id="rId15" w:history="1">
        <w:r w:rsidRPr="002B0135">
          <w:rPr>
            <w:rStyle w:val="Collegamentoipertestuale"/>
            <w:sz w:val="22"/>
            <w:szCs w:val="22"/>
          </w:rPr>
          <w:t>http://www.acrwebsite.org/volumes/v41/acr_v41_15218.pdf</w:t>
        </w:r>
      </w:hyperlink>
      <w:r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>Association for Consumer Research (ACR) Nort</w:t>
      </w:r>
      <w:r w:rsidRPr="002B0135">
        <w:rPr>
          <w:sz w:val="22"/>
          <w:szCs w:val="22"/>
        </w:rPr>
        <w:t>h American Conference, Chicago, IL</w:t>
      </w:r>
      <w:r w:rsidR="00945C36" w:rsidRPr="002B0135">
        <w:rPr>
          <w:sz w:val="22"/>
          <w:szCs w:val="22"/>
        </w:rPr>
        <w:t>, October 3-6</w:t>
      </w:r>
      <w:r w:rsidRPr="002B0135">
        <w:rPr>
          <w:sz w:val="22"/>
          <w:szCs w:val="22"/>
        </w:rPr>
        <w:t xml:space="preserve">, </w:t>
      </w:r>
      <w:r w:rsidR="000F4327" w:rsidRPr="002B0135">
        <w:rPr>
          <w:sz w:val="22"/>
          <w:szCs w:val="22"/>
        </w:rPr>
        <w:t>2013</w:t>
      </w:r>
      <w:r w:rsidR="009040BA" w:rsidRPr="002B0135">
        <w:rPr>
          <w:sz w:val="22"/>
          <w:szCs w:val="22"/>
        </w:rPr>
        <w:t>.</w:t>
      </w:r>
      <w:r w:rsidR="000F4327" w:rsidRPr="002B0135">
        <w:rPr>
          <w:i/>
          <w:sz w:val="22"/>
          <w:szCs w:val="22"/>
        </w:rPr>
        <w:t xml:space="preserve"> </w:t>
      </w:r>
    </w:p>
    <w:p w14:paraId="5849C561" w14:textId="77777777" w:rsidR="00945C36" w:rsidRPr="002B0135" w:rsidRDefault="00945C36" w:rsidP="00945C36">
      <w:pPr>
        <w:pStyle w:val="Paragrafoelenco"/>
        <w:rPr>
          <w:color w:val="000000"/>
          <w:sz w:val="22"/>
          <w:szCs w:val="22"/>
          <w:lang w:val="en-GB"/>
        </w:rPr>
      </w:pPr>
    </w:p>
    <w:p w14:paraId="2125F295" w14:textId="77777777" w:rsidR="00945C36" w:rsidRPr="002B0135" w:rsidRDefault="009040BA" w:rsidP="009040BA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B0135">
        <w:rPr>
          <w:spacing w:val="-4"/>
          <w:sz w:val="22"/>
          <w:szCs w:val="22"/>
        </w:rPr>
        <w:lastRenderedPageBreak/>
        <w:t>Bonezzi</w:t>
      </w:r>
      <w:proofErr w:type="spellEnd"/>
      <w:r w:rsidRPr="002B0135">
        <w:rPr>
          <w:spacing w:val="-4"/>
          <w:sz w:val="22"/>
          <w:szCs w:val="22"/>
        </w:rPr>
        <w:t xml:space="preserve">, A., </w:t>
      </w:r>
      <w:r w:rsidR="0022215E" w:rsidRPr="002B0135">
        <w:rPr>
          <w:spacing w:val="-4"/>
          <w:sz w:val="22"/>
          <w:szCs w:val="22"/>
        </w:rPr>
        <w:t xml:space="preserve">Dubois, D., </w:t>
      </w:r>
      <w:r w:rsidRPr="002B0135">
        <w:rPr>
          <w:spacing w:val="-4"/>
          <w:sz w:val="22"/>
          <w:szCs w:val="22"/>
        </w:rPr>
        <w:t xml:space="preserve">and </w:t>
      </w:r>
      <w:r w:rsidRPr="002B0135">
        <w:rPr>
          <w:b/>
          <w:spacing w:val="-4"/>
          <w:sz w:val="22"/>
          <w:szCs w:val="22"/>
        </w:rPr>
        <w:t>De Angelis, M</w:t>
      </w:r>
      <w:r w:rsidRPr="002B0135">
        <w:rPr>
          <w:spacing w:val="-4"/>
          <w:sz w:val="22"/>
          <w:szCs w:val="22"/>
        </w:rPr>
        <w:t>. (2013),</w:t>
      </w:r>
      <w:r w:rsidRPr="002B0135">
        <w:rPr>
          <w:color w:val="000000"/>
          <w:sz w:val="22"/>
          <w:szCs w:val="22"/>
          <w:lang w:val="en-GB"/>
        </w:rPr>
        <w:t xml:space="preserve"> </w:t>
      </w:r>
      <w:r w:rsidR="00945C36" w:rsidRPr="002B0135">
        <w:rPr>
          <w:color w:val="000000"/>
          <w:sz w:val="22"/>
          <w:szCs w:val="22"/>
          <w:lang w:val="en-GB"/>
        </w:rPr>
        <w:t xml:space="preserve">“Do Others Influence What We Say? The Impact of Interpersonal Closeness on Word-of-Mouth Valence,” </w:t>
      </w:r>
      <w:r w:rsidRPr="002B0135">
        <w:rPr>
          <w:i/>
          <w:sz w:val="22"/>
          <w:szCs w:val="22"/>
        </w:rPr>
        <w:t>Advances in Consumer Research</w:t>
      </w:r>
      <w:r w:rsidRPr="002B0135">
        <w:rPr>
          <w:sz w:val="22"/>
          <w:szCs w:val="22"/>
        </w:rPr>
        <w:t>, vol. 41, pp. 439-440, available at:</w:t>
      </w:r>
      <w:r w:rsidRPr="002B0135">
        <w:t xml:space="preserve"> </w:t>
      </w:r>
      <w:hyperlink r:id="rId16" w:history="1">
        <w:r w:rsidRPr="002B0135">
          <w:rPr>
            <w:rStyle w:val="Collegamentoipertestuale"/>
            <w:sz w:val="22"/>
            <w:szCs w:val="22"/>
          </w:rPr>
          <w:t>http://www.acrwebsite.org/volumes/v41/acr_v41_14515.pdf</w:t>
        </w:r>
      </w:hyperlink>
      <w:r w:rsidRPr="002B0135">
        <w:rPr>
          <w:sz w:val="22"/>
          <w:szCs w:val="22"/>
        </w:rPr>
        <w:t xml:space="preserve">, </w:t>
      </w:r>
      <w:r w:rsidR="00945C36" w:rsidRPr="002B0135">
        <w:rPr>
          <w:sz w:val="22"/>
          <w:szCs w:val="22"/>
        </w:rPr>
        <w:t>Association for Consumer Research (ACR) Nort</w:t>
      </w:r>
      <w:r w:rsidRPr="002B0135">
        <w:rPr>
          <w:sz w:val="22"/>
          <w:szCs w:val="22"/>
        </w:rPr>
        <w:t>h American Conference, Chicago, IL</w:t>
      </w:r>
      <w:r w:rsidR="00945C36" w:rsidRPr="002B0135">
        <w:rPr>
          <w:sz w:val="22"/>
          <w:szCs w:val="22"/>
        </w:rPr>
        <w:t xml:space="preserve">, </w:t>
      </w:r>
      <w:r w:rsidRPr="002B0135">
        <w:rPr>
          <w:sz w:val="22"/>
          <w:szCs w:val="22"/>
        </w:rPr>
        <w:t>October 3-6, 2013.</w:t>
      </w:r>
    </w:p>
    <w:p w14:paraId="47D7F786" w14:textId="77777777" w:rsidR="00945C36" w:rsidRPr="002B0135" w:rsidRDefault="00945C36" w:rsidP="00945C36">
      <w:pPr>
        <w:pStyle w:val="Paragrafoelenco"/>
        <w:rPr>
          <w:color w:val="000000"/>
          <w:sz w:val="22"/>
          <w:szCs w:val="22"/>
          <w:lang w:val="en-GB"/>
        </w:rPr>
      </w:pPr>
    </w:p>
    <w:p w14:paraId="433FAEC4" w14:textId="77777777" w:rsidR="00945C36" w:rsidRPr="002B0135" w:rsidRDefault="00F2088D" w:rsidP="00F2088D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  <w:lang w:val="en-GB"/>
        </w:rPr>
        <w:t>De Angelis, M.</w:t>
      </w:r>
      <w:r w:rsidRPr="002B0135">
        <w:rPr>
          <w:sz w:val="22"/>
          <w:szCs w:val="22"/>
          <w:lang w:val="en-GB"/>
        </w:rPr>
        <w:t xml:space="preserve">, </w:t>
      </w:r>
      <w:proofErr w:type="spellStart"/>
      <w:r w:rsidRPr="002B0135">
        <w:rPr>
          <w:sz w:val="22"/>
          <w:szCs w:val="22"/>
        </w:rPr>
        <w:t>Bonezzi</w:t>
      </w:r>
      <w:proofErr w:type="spellEnd"/>
      <w:r w:rsidRPr="002B0135">
        <w:rPr>
          <w:sz w:val="22"/>
          <w:szCs w:val="22"/>
        </w:rPr>
        <w:t>, A, Peluso, A.M., Rucker, D.D., and Costabile, M</w:t>
      </w:r>
      <w:r w:rsidR="00220AFF" w:rsidRPr="002B0135">
        <w:rPr>
          <w:color w:val="000000"/>
          <w:sz w:val="22"/>
          <w:szCs w:val="22"/>
          <w:lang w:val="en-GB"/>
        </w:rPr>
        <w:t>. (2011</w:t>
      </w:r>
      <w:r w:rsidRPr="002B0135">
        <w:rPr>
          <w:color w:val="000000"/>
          <w:sz w:val="22"/>
          <w:szCs w:val="22"/>
          <w:lang w:val="en-GB"/>
        </w:rPr>
        <w:t xml:space="preserve">), </w:t>
      </w:r>
      <w:r w:rsidR="00945C36" w:rsidRPr="002B0135">
        <w:rPr>
          <w:color w:val="000000"/>
          <w:sz w:val="22"/>
          <w:szCs w:val="22"/>
          <w:lang w:val="en-GB"/>
        </w:rPr>
        <w:t>“On Braggarts and Gossips: Why Consumers Generate Positive but Transmit Negative Word-of-Mouth,”</w:t>
      </w:r>
      <w:r w:rsidRPr="002B0135">
        <w:rPr>
          <w:i/>
          <w:sz w:val="22"/>
          <w:szCs w:val="22"/>
        </w:rPr>
        <w:t xml:space="preserve"> Advances in Consumer Research</w:t>
      </w:r>
      <w:r w:rsidRPr="002B0135">
        <w:rPr>
          <w:sz w:val="22"/>
          <w:szCs w:val="22"/>
        </w:rPr>
        <w:t>, vol. 39, pp. 616-617, available at:</w:t>
      </w:r>
      <w:r w:rsidRPr="002B0135">
        <w:rPr>
          <w:color w:val="000000"/>
          <w:sz w:val="22"/>
          <w:szCs w:val="22"/>
          <w:lang w:val="en-GB"/>
        </w:rPr>
        <w:t xml:space="preserve"> </w:t>
      </w:r>
      <w:hyperlink r:id="rId17" w:history="1">
        <w:r w:rsidRPr="002B0135">
          <w:rPr>
            <w:rStyle w:val="Collegamentoipertestuale"/>
            <w:sz w:val="22"/>
            <w:szCs w:val="22"/>
            <w:lang w:val="en-GB"/>
          </w:rPr>
          <w:t>http://www.acrwebsite.org/volumes/v39/acr_v39_10032.pdf</w:t>
        </w:r>
      </w:hyperlink>
      <w:r w:rsidRPr="002B0135">
        <w:rPr>
          <w:color w:val="000000"/>
          <w:sz w:val="22"/>
          <w:szCs w:val="22"/>
          <w:lang w:val="en-GB"/>
        </w:rPr>
        <w:t xml:space="preserve">, </w:t>
      </w:r>
      <w:r w:rsidR="00945C36" w:rsidRPr="002B0135">
        <w:rPr>
          <w:sz w:val="22"/>
          <w:szCs w:val="22"/>
        </w:rPr>
        <w:t xml:space="preserve">Association for Consumer Research (ACR) North American Conference, </w:t>
      </w:r>
      <w:r w:rsidR="00945C36" w:rsidRPr="002B0135">
        <w:rPr>
          <w:color w:val="000000"/>
          <w:sz w:val="22"/>
          <w:szCs w:val="22"/>
          <w:lang w:val="en-GB"/>
        </w:rPr>
        <w:t xml:space="preserve">St. Louis, MO, October </w:t>
      </w:r>
      <w:r w:rsidRPr="002B0135">
        <w:rPr>
          <w:color w:val="000000"/>
          <w:sz w:val="22"/>
          <w:szCs w:val="22"/>
          <w:lang w:val="en-GB"/>
        </w:rPr>
        <w:t xml:space="preserve">13-16, </w:t>
      </w:r>
      <w:r w:rsidR="00945C36" w:rsidRPr="002B0135">
        <w:rPr>
          <w:color w:val="000000"/>
          <w:sz w:val="22"/>
          <w:szCs w:val="22"/>
          <w:lang w:val="en-GB"/>
        </w:rPr>
        <w:t>2011</w:t>
      </w:r>
      <w:r w:rsidRPr="002B0135">
        <w:rPr>
          <w:color w:val="000000"/>
          <w:sz w:val="22"/>
          <w:szCs w:val="22"/>
          <w:lang w:val="en-GB"/>
        </w:rPr>
        <w:t>.</w:t>
      </w:r>
      <w:r w:rsidR="00D11872" w:rsidRPr="002B0135">
        <w:rPr>
          <w:i/>
          <w:sz w:val="22"/>
          <w:szCs w:val="22"/>
        </w:rPr>
        <w:t xml:space="preserve"> </w:t>
      </w:r>
    </w:p>
    <w:p w14:paraId="7D205BEF" w14:textId="77777777" w:rsidR="00945C36" w:rsidRPr="002B0135" w:rsidRDefault="00945C36" w:rsidP="00945C36">
      <w:pPr>
        <w:pStyle w:val="Paragrafoelenco"/>
        <w:rPr>
          <w:sz w:val="22"/>
          <w:szCs w:val="22"/>
          <w:lang w:val="en-GB"/>
        </w:rPr>
      </w:pPr>
    </w:p>
    <w:p w14:paraId="5D73CBA5" w14:textId="77777777" w:rsidR="00945C36" w:rsidRPr="002B0135" w:rsidRDefault="00F2088D" w:rsidP="00F2088D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B0135">
        <w:rPr>
          <w:sz w:val="22"/>
          <w:szCs w:val="22"/>
          <w:lang w:val="en-GB"/>
        </w:rPr>
        <w:t>Bonezzi</w:t>
      </w:r>
      <w:proofErr w:type="spellEnd"/>
      <w:r w:rsidRPr="002B0135">
        <w:rPr>
          <w:sz w:val="22"/>
          <w:szCs w:val="22"/>
          <w:lang w:val="en-GB"/>
        </w:rPr>
        <w:t xml:space="preserve">, A. </w:t>
      </w:r>
      <w:proofErr w:type="spellStart"/>
      <w:r w:rsidRPr="002B0135">
        <w:rPr>
          <w:sz w:val="22"/>
          <w:szCs w:val="22"/>
          <w:lang w:val="en-GB"/>
        </w:rPr>
        <w:t>Brendl</w:t>
      </w:r>
      <w:proofErr w:type="spellEnd"/>
      <w:r w:rsidRPr="002B0135">
        <w:rPr>
          <w:sz w:val="22"/>
          <w:szCs w:val="22"/>
          <w:lang w:val="en-GB"/>
        </w:rPr>
        <w:t xml:space="preserve">, </w:t>
      </w:r>
      <w:r w:rsidR="00384486" w:rsidRPr="002B0135">
        <w:rPr>
          <w:sz w:val="22"/>
          <w:szCs w:val="22"/>
          <w:lang w:val="en-GB"/>
        </w:rPr>
        <w:t>C.</w:t>
      </w:r>
      <w:r w:rsidRPr="002B0135">
        <w:rPr>
          <w:sz w:val="22"/>
          <w:szCs w:val="22"/>
          <w:lang w:val="en-GB"/>
        </w:rPr>
        <w:t xml:space="preserve">M., and </w:t>
      </w:r>
      <w:r w:rsidRPr="002B0135">
        <w:rPr>
          <w:b/>
          <w:sz w:val="22"/>
          <w:szCs w:val="22"/>
          <w:lang w:val="en-GB"/>
        </w:rPr>
        <w:t>De Angelis, M</w:t>
      </w:r>
      <w:r w:rsidR="0032078A" w:rsidRPr="002B0135">
        <w:rPr>
          <w:sz w:val="22"/>
          <w:szCs w:val="22"/>
          <w:lang w:val="en-GB"/>
        </w:rPr>
        <w:t>. (2011</w:t>
      </w:r>
      <w:r w:rsidRPr="002B0135">
        <w:rPr>
          <w:sz w:val="22"/>
          <w:szCs w:val="22"/>
          <w:lang w:val="en-GB"/>
        </w:rPr>
        <w:t xml:space="preserve">), </w:t>
      </w:r>
      <w:r w:rsidR="00384486" w:rsidRPr="002B0135">
        <w:rPr>
          <w:sz w:val="22"/>
          <w:szCs w:val="22"/>
          <w:lang w:val="en-GB"/>
        </w:rPr>
        <w:t>“</w:t>
      </w:r>
      <w:r w:rsidR="00945C36" w:rsidRPr="002B0135">
        <w:rPr>
          <w:sz w:val="22"/>
          <w:szCs w:val="22"/>
          <w:lang w:val="en-GB"/>
        </w:rPr>
        <w:t>Stuck in the Middle: The Psychophysics of Goal Pursuit,</w:t>
      </w:r>
      <w:r w:rsidRPr="002B0135">
        <w:rPr>
          <w:sz w:val="22"/>
          <w:szCs w:val="22"/>
          <w:lang w:val="en-GB"/>
        </w:rPr>
        <w:t>”</w:t>
      </w:r>
      <w:r w:rsidR="00945C36" w:rsidRPr="002B0135">
        <w:rPr>
          <w:sz w:val="22"/>
          <w:szCs w:val="22"/>
          <w:lang w:val="en-GB"/>
        </w:rPr>
        <w:t xml:space="preserve"> </w:t>
      </w:r>
      <w:r w:rsidRPr="002B0135">
        <w:rPr>
          <w:i/>
          <w:sz w:val="22"/>
          <w:szCs w:val="22"/>
          <w:lang w:val="en-GB"/>
        </w:rPr>
        <w:t>Advances in Consumer Research</w:t>
      </w:r>
      <w:r w:rsidRPr="002B0135">
        <w:rPr>
          <w:sz w:val="22"/>
          <w:szCs w:val="22"/>
          <w:lang w:val="en-GB"/>
        </w:rPr>
        <w:t>, vol. 38, p</w:t>
      </w:r>
      <w:r w:rsidR="0057682F" w:rsidRPr="002B0135">
        <w:rPr>
          <w:sz w:val="22"/>
          <w:szCs w:val="22"/>
          <w:lang w:val="en-GB"/>
        </w:rPr>
        <w:t>p</w:t>
      </w:r>
      <w:r w:rsidRPr="002B0135">
        <w:rPr>
          <w:sz w:val="22"/>
          <w:szCs w:val="22"/>
          <w:lang w:val="en-GB"/>
        </w:rPr>
        <w:t>. 72</w:t>
      </w:r>
      <w:r w:rsidR="0057682F" w:rsidRPr="002B0135">
        <w:rPr>
          <w:sz w:val="22"/>
          <w:szCs w:val="22"/>
          <w:lang w:val="en-GB"/>
        </w:rPr>
        <w:t>-74</w:t>
      </w:r>
      <w:r w:rsidRPr="002B0135">
        <w:rPr>
          <w:sz w:val="22"/>
          <w:szCs w:val="22"/>
          <w:lang w:val="en-GB"/>
        </w:rPr>
        <w:t xml:space="preserve">, </w:t>
      </w:r>
      <w:hyperlink r:id="rId18" w:history="1">
        <w:r w:rsidRPr="002B0135">
          <w:rPr>
            <w:rStyle w:val="Collegamentoipertestuale"/>
            <w:sz w:val="22"/>
            <w:szCs w:val="22"/>
            <w:lang w:val="en-GB"/>
          </w:rPr>
          <w:t>http://www.acrwebsite.org/volumes/v38/acr_v38_16363.pdf</w:t>
        </w:r>
      </w:hyperlink>
      <w:r w:rsidRPr="002B0135">
        <w:rPr>
          <w:rStyle w:val="Collegamentoipertestuale"/>
          <w:sz w:val="22"/>
          <w:szCs w:val="22"/>
          <w:lang w:val="en-GB"/>
        </w:rPr>
        <w:t>,</w:t>
      </w:r>
      <w:r w:rsidRPr="002B0135">
        <w:rPr>
          <w:rStyle w:val="Collegamentoipertestuale"/>
          <w:sz w:val="22"/>
          <w:szCs w:val="22"/>
          <w:u w:val="none"/>
          <w:lang w:val="en-GB"/>
        </w:rPr>
        <w:t xml:space="preserve"> </w:t>
      </w:r>
      <w:r w:rsidR="00945C36" w:rsidRPr="002B0135">
        <w:rPr>
          <w:sz w:val="22"/>
          <w:szCs w:val="22"/>
        </w:rPr>
        <w:t>Association for Consumer Research (ACR) North American Conference</w:t>
      </w:r>
      <w:r w:rsidR="00945C36" w:rsidRPr="002B0135">
        <w:rPr>
          <w:sz w:val="22"/>
          <w:szCs w:val="22"/>
          <w:lang w:val="en-GB"/>
        </w:rPr>
        <w:t xml:space="preserve">, </w:t>
      </w:r>
      <w:r w:rsidR="00D11872" w:rsidRPr="002B0135">
        <w:rPr>
          <w:sz w:val="22"/>
          <w:szCs w:val="22"/>
          <w:lang w:val="en-GB"/>
        </w:rPr>
        <w:t xml:space="preserve"> Jacksonville, FL </w:t>
      </w:r>
      <w:r w:rsidR="00945C36" w:rsidRPr="002B0135">
        <w:rPr>
          <w:sz w:val="22"/>
          <w:szCs w:val="22"/>
          <w:lang w:val="en-GB"/>
        </w:rPr>
        <w:t xml:space="preserve">October </w:t>
      </w:r>
      <w:r w:rsidRPr="002B0135">
        <w:rPr>
          <w:sz w:val="22"/>
          <w:szCs w:val="22"/>
          <w:lang w:val="en-GB"/>
        </w:rPr>
        <w:t xml:space="preserve">7-10, </w:t>
      </w:r>
      <w:r w:rsidR="00945C36" w:rsidRPr="002B0135">
        <w:rPr>
          <w:sz w:val="22"/>
          <w:szCs w:val="22"/>
          <w:lang w:val="en-GB"/>
        </w:rPr>
        <w:t>2010</w:t>
      </w:r>
      <w:r w:rsidRPr="002B0135">
        <w:rPr>
          <w:sz w:val="22"/>
          <w:szCs w:val="22"/>
          <w:lang w:val="en-GB"/>
        </w:rPr>
        <w:t>.</w:t>
      </w:r>
    </w:p>
    <w:p w14:paraId="3E586178" w14:textId="77777777" w:rsidR="00945C36" w:rsidRPr="002B0135" w:rsidRDefault="00945C36" w:rsidP="00945C36">
      <w:pPr>
        <w:pStyle w:val="Paragrafoelenco"/>
        <w:rPr>
          <w:sz w:val="22"/>
          <w:szCs w:val="22"/>
          <w:lang w:val="en-GB"/>
        </w:rPr>
      </w:pPr>
    </w:p>
    <w:p w14:paraId="5F9FFAFB" w14:textId="77777777" w:rsidR="00945C36" w:rsidRPr="002B0135" w:rsidRDefault="00F2088D" w:rsidP="00F2088D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  <w:lang w:val="en-GB"/>
        </w:rPr>
        <w:t>De Angelis, M</w:t>
      </w:r>
      <w:r w:rsidR="009950E1" w:rsidRPr="002B0135">
        <w:rPr>
          <w:sz w:val="22"/>
          <w:szCs w:val="22"/>
          <w:lang w:val="en-GB"/>
        </w:rPr>
        <w:t>. and Carpenter, G.S. (2009</w:t>
      </w:r>
      <w:r w:rsidRPr="002B0135">
        <w:rPr>
          <w:sz w:val="22"/>
          <w:szCs w:val="22"/>
          <w:lang w:val="en-GB"/>
        </w:rPr>
        <w:t xml:space="preserve">), </w:t>
      </w:r>
      <w:r w:rsidR="00945C36" w:rsidRPr="002B0135">
        <w:rPr>
          <w:sz w:val="22"/>
          <w:szCs w:val="22"/>
          <w:lang w:val="en-GB"/>
        </w:rPr>
        <w:t xml:space="preserve">“The Effect of Adding Features on Product Attractiveness: The Role of Product Perceived Congruity,” </w:t>
      </w:r>
      <w:r w:rsidRPr="002B0135">
        <w:rPr>
          <w:i/>
          <w:sz w:val="22"/>
          <w:szCs w:val="22"/>
          <w:lang w:val="en-GB"/>
        </w:rPr>
        <w:t>Advances in Consumer Research</w:t>
      </w:r>
      <w:r w:rsidRPr="002B0135">
        <w:rPr>
          <w:sz w:val="22"/>
          <w:szCs w:val="22"/>
          <w:lang w:val="en-GB"/>
        </w:rPr>
        <w:t xml:space="preserve">, Vol. 36, pp. 651-652, available at: </w:t>
      </w:r>
      <w:hyperlink r:id="rId19" w:history="1">
        <w:r w:rsidRPr="002B0135">
          <w:rPr>
            <w:rStyle w:val="Collegamentoipertestuale"/>
            <w:sz w:val="22"/>
            <w:szCs w:val="22"/>
            <w:lang w:val="en-GB"/>
          </w:rPr>
          <w:t>http://www.acrwebsite.org/volumes/v36/NAACR_vol36_27.pdf</w:t>
        </w:r>
      </w:hyperlink>
      <w:r w:rsidRPr="002B0135">
        <w:rPr>
          <w:sz w:val="22"/>
          <w:szCs w:val="22"/>
          <w:lang w:val="en-GB"/>
        </w:rPr>
        <w:t xml:space="preserve">, </w:t>
      </w:r>
      <w:r w:rsidR="00945C36" w:rsidRPr="002B0135">
        <w:rPr>
          <w:sz w:val="22"/>
          <w:szCs w:val="22"/>
        </w:rPr>
        <w:t>Association for Consumer Research (ACR) North American Conference</w:t>
      </w:r>
      <w:r w:rsidR="00945C36" w:rsidRPr="002B0135">
        <w:rPr>
          <w:sz w:val="22"/>
          <w:szCs w:val="22"/>
          <w:lang w:val="en-GB"/>
        </w:rPr>
        <w:t xml:space="preserve">, </w:t>
      </w:r>
      <w:r w:rsidR="00D11872" w:rsidRPr="002B0135">
        <w:rPr>
          <w:sz w:val="22"/>
          <w:szCs w:val="22"/>
          <w:lang w:val="en-GB"/>
        </w:rPr>
        <w:t xml:space="preserve">San Francisco, CA, </w:t>
      </w:r>
      <w:r w:rsidR="00945C36" w:rsidRPr="002B0135">
        <w:rPr>
          <w:sz w:val="22"/>
          <w:szCs w:val="22"/>
          <w:lang w:val="en-GB"/>
        </w:rPr>
        <w:t xml:space="preserve">October </w:t>
      </w:r>
      <w:r w:rsidRPr="002B0135">
        <w:rPr>
          <w:sz w:val="22"/>
          <w:szCs w:val="22"/>
          <w:lang w:val="en-GB"/>
        </w:rPr>
        <w:t xml:space="preserve">22-25, </w:t>
      </w:r>
      <w:r w:rsidR="00945C36" w:rsidRPr="002B0135">
        <w:rPr>
          <w:sz w:val="22"/>
          <w:szCs w:val="22"/>
          <w:lang w:val="en-GB"/>
        </w:rPr>
        <w:t>2008</w:t>
      </w:r>
      <w:r w:rsidRPr="002B0135">
        <w:rPr>
          <w:sz w:val="22"/>
          <w:szCs w:val="22"/>
          <w:lang w:val="en-GB"/>
        </w:rPr>
        <w:t>.</w:t>
      </w:r>
    </w:p>
    <w:p w14:paraId="176C467A" w14:textId="77777777" w:rsidR="00945C36" w:rsidRPr="002B0135" w:rsidRDefault="00945C36" w:rsidP="00945C36">
      <w:pPr>
        <w:widowControl w:val="0"/>
        <w:spacing w:line="240" w:lineRule="auto"/>
        <w:jc w:val="left"/>
        <w:rPr>
          <w:sz w:val="22"/>
          <w:szCs w:val="22"/>
        </w:rPr>
      </w:pPr>
    </w:p>
    <w:p w14:paraId="2FD88140" w14:textId="77777777" w:rsidR="007A7458" w:rsidRPr="002B0135" w:rsidRDefault="007A7458" w:rsidP="00FA02F2">
      <w:pPr>
        <w:pStyle w:val="Paragrafoelenco"/>
        <w:widowControl w:val="0"/>
        <w:spacing w:line="240" w:lineRule="auto"/>
        <w:ind w:left="0"/>
        <w:jc w:val="left"/>
        <w:rPr>
          <w:spacing w:val="-4"/>
          <w:sz w:val="22"/>
          <w:szCs w:val="22"/>
        </w:rPr>
      </w:pPr>
    </w:p>
    <w:p w14:paraId="1FE3404E" w14:textId="77777777" w:rsidR="00D05714" w:rsidRPr="00095430" w:rsidRDefault="00322919" w:rsidP="00FA02F2">
      <w:pPr>
        <w:pStyle w:val="Paragrafoelenco"/>
        <w:widowControl w:val="0"/>
        <w:spacing w:line="240" w:lineRule="auto"/>
        <w:ind w:left="0"/>
        <w:jc w:val="left"/>
        <w:rPr>
          <w:b/>
          <w:szCs w:val="22"/>
          <w:lang w:val="en-GB"/>
        </w:rPr>
      </w:pPr>
      <w:r w:rsidRPr="00095430">
        <w:rPr>
          <w:b/>
          <w:szCs w:val="22"/>
          <w:lang w:val="en-GB"/>
        </w:rPr>
        <w:t>P</w:t>
      </w:r>
      <w:r w:rsidR="00926A30" w:rsidRPr="00095430">
        <w:rPr>
          <w:b/>
          <w:szCs w:val="22"/>
          <w:lang w:val="en-GB"/>
        </w:rPr>
        <w:t>roceedings</w:t>
      </w:r>
      <w:r w:rsidR="0023015B" w:rsidRPr="00095430">
        <w:rPr>
          <w:b/>
          <w:szCs w:val="22"/>
          <w:lang w:val="en-GB"/>
        </w:rPr>
        <w:t xml:space="preserve"> </w:t>
      </w:r>
      <w:r w:rsidRPr="00095430">
        <w:rPr>
          <w:b/>
          <w:szCs w:val="22"/>
          <w:lang w:val="en-GB"/>
        </w:rPr>
        <w:t>of the European Marketing Academy (EMAC) Conference</w:t>
      </w:r>
    </w:p>
    <w:p w14:paraId="6C26B1D2" w14:textId="77777777" w:rsidR="003671A3" w:rsidRPr="003671A3" w:rsidRDefault="003671A3" w:rsidP="00057357">
      <w:pPr>
        <w:widowControl w:val="0"/>
        <w:spacing w:line="240" w:lineRule="auto"/>
        <w:rPr>
          <w:sz w:val="22"/>
          <w:szCs w:val="22"/>
        </w:rPr>
      </w:pPr>
    </w:p>
    <w:p w14:paraId="2380BC0D" w14:textId="77777777" w:rsidR="008F670A" w:rsidRDefault="008F670A" w:rsidP="00491709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8F670A">
        <w:rPr>
          <w:sz w:val="22"/>
          <w:szCs w:val="22"/>
        </w:rPr>
        <w:t xml:space="preserve">Di Cioccio, M., </w:t>
      </w:r>
      <w:proofErr w:type="spellStart"/>
      <w:r w:rsidRPr="008F670A">
        <w:rPr>
          <w:sz w:val="22"/>
          <w:szCs w:val="22"/>
        </w:rPr>
        <w:t>Pozharliev</w:t>
      </w:r>
      <w:proofErr w:type="spellEnd"/>
      <w:r w:rsidRPr="008F670A">
        <w:rPr>
          <w:sz w:val="22"/>
          <w:szCs w:val="22"/>
        </w:rPr>
        <w:t xml:space="preserve">, R., and </w:t>
      </w:r>
      <w:r w:rsidRPr="008F670A">
        <w:rPr>
          <w:b/>
          <w:bCs/>
          <w:sz w:val="22"/>
          <w:szCs w:val="22"/>
        </w:rPr>
        <w:t>De Angelis, M</w:t>
      </w:r>
      <w:r w:rsidRPr="008F670A">
        <w:rPr>
          <w:sz w:val="22"/>
          <w:szCs w:val="22"/>
        </w:rPr>
        <w:t>. (2024), “</w:t>
      </w:r>
      <w:proofErr w:type="spellStart"/>
      <w:r w:rsidRPr="008F670A">
        <w:rPr>
          <w:sz w:val="22"/>
          <w:szCs w:val="22"/>
        </w:rPr>
        <w:t>Pawsitively</w:t>
      </w:r>
      <w:proofErr w:type="spellEnd"/>
      <w:r w:rsidRPr="008F670A">
        <w:rPr>
          <w:sz w:val="22"/>
          <w:szCs w:val="22"/>
        </w:rPr>
        <w:t xml:space="preserve"> Powerful: Why and When Pet Influencers Boost Social Media Effectiveness,” </w:t>
      </w:r>
      <w:r>
        <w:rPr>
          <w:sz w:val="22"/>
          <w:szCs w:val="22"/>
        </w:rPr>
        <w:t>EMAC Conference, Bucharest, May 24-27.</w:t>
      </w:r>
    </w:p>
    <w:p w14:paraId="1CBB14D1" w14:textId="77777777" w:rsidR="00246B12" w:rsidRPr="008F670A" w:rsidRDefault="008F670A" w:rsidP="008F670A">
      <w:pPr>
        <w:widowControl w:val="0"/>
        <w:spacing w:line="240" w:lineRule="auto"/>
        <w:ind w:left="567"/>
        <w:rPr>
          <w:sz w:val="22"/>
          <w:szCs w:val="22"/>
        </w:rPr>
      </w:pPr>
      <w:r w:rsidRPr="008F670A">
        <w:rPr>
          <w:sz w:val="22"/>
          <w:szCs w:val="22"/>
        </w:rPr>
        <w:t xml:space="preserve"> </w:t>
      </w:r>
    </w:p>
    <w:p w14:paraId="501A6473" w14:textId="77777777" w:rsidR="002F65D1" w:rsidRDefault="002F65D1" w:rsidP="00491709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F65D1">
        <w:rPr>
          <w:sz w:val="22"/>
          <w:szCs w:val="22"/>
        </w:rPr>
        <w:t xml:space="preserve">D’Aniello, A., Donato, C., and </w:t>
      </w:r>
      <w:r w:rsidRPr="002F65D1">
        <w:rPr>
          <w:b/>
          <w:bCs/>
          <w:sz w:val="22"/>
          <w:szCs w:val="22"/>
        </w:rPr>
        <w:t>De Angelis, M</w:t>
      </w:r>
      <w:r w:rsidRPr="002F65D1">
        <w:rPr>
          <w:sz w:val="22"/>
          <w:szCs w:val="22"/>
        </w:rPr>
        <w:t>. (2023), “Is it recycled or recyclable? Improving consumers’ perceptions of recycled plastic packages for food products</w:t>
      </w:r>
      <w:r>
        <w:rPr>
          <w:sz w:val="22"/>
          <w:szCs w:val="22"/>
        </w:rPr>
        <w:t>”, EMAC Conference, Odense, May 23-26, 2023.</w:t>
      </w:r>
    </w:p>
    <w:p w14:paraId="1F8C7768" w14:textId="77777777" w:rsidR="002F65D1" w:rsidRPr="002F65D1" w:rsidRDefault="002F65D1" w:rsidP="002F65D1">
      <w:pPr>
        <w:widowControl w:val="0"/>
        <w:spacing w:line="240" w:lineRule="auto"/>
        <w:ind w:left="567"/>
        <w:rPr>
          <w:sz w:val="22"/>
          <w:szCs w:val="22"/>
        </w:rPr>
      </w:pPr>
    </w:p>
    <w:p w14:paraId="6ACD8C46" w14:textId="77777777" w:rsidR="00491709" w:rsidRPr="00491709" w:rsidRDefault="00491709" w:rsidP="00491709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491709">
        <w:rPr>
          <w:sz w:val="22"/>
          <w:szCs w:val="22"/>
        </w:rPr>
        <w:t xml:space="preserve">Cascio Rizzo, L., </w:t>
      </w:r>
      <w:proofErr w:type="spellStart"/>
      <w:r w:rsidRPr="00491709">
        <w:rPr>
          <w:sz w:val="22"/>
          <w:szCs w:val="22"/>
        </w:rPr>
        <w:t>Pozharliev</w:t>
      </w:r>
      <w:proofErr w:type="spellEnd"/>
      <w:r w:rsidRPr="00491709">
        <w:rPr>
          <w:sz w:val="22"/>
          <w:szCs w:val="22"/>
        </w:rPr>
        <w:t xml:space="preserve">, R., and </w:t>
      </w:r>
      <w:r w:rsidRPr="002F65D1">
        <w:rPr>
          <w:b/>
          <w:bCs/>
          <w:sz w:val="22"/>
          <w:szCs w:val="22"/>
        </w:rPr>
        <w:t>De Angelis, M</w:t>
      </w:r>
      <w:r w:rsidRPr="00491709">
        <w:rPr>
          <w:sz w:val="22"/>
          <w:szCs w:val="22"/>
        </w:rPr>
        <w:t>. (2022), “</w:t>
      </w:r>
      <w:r>
        <w:rPr>
          <w:sz w:val="22"/>
          <w:szCs w:val="22"/>
        </w:rPr>
        <w:t>T</w:t>
      </w:r>
      <w:r w:rsidRPr="00491709">
        <w:rPr>
          <w:sz w:val="22"/>
          <w:szCs w:val="22"/>
        </w:rPr>
        <w:t xml:space="preserve">oo good to be true! The effects of number of followers and language intensity on consumer responses to </w:t>
      </w:r>
      <w:proofErr w:type="gramStart"/>
      <w:r w:rsidRPr="00491709">
        <w:rPr>
          <w:sz w:val="22"/>
          <w:szCs w:val="22"/>
        </w:rPr>
        <w:t>influencers’</w:t>
      </w:r>
      <w:proofErr w:type="gramEnd"/>
      <w:r w:rsidRPr="00491709">
        <w:rPr>
          <w:sz w:val="22"/>
          <w:szCs w:val="22"/>
        </w:rPr>
        <w:t xml:space="preserve"> sponsored content</w:t>
      </w:r>
      <w:r>
        <w:rPr>
          <w:sz w:val="22"/>
          <w:szCs w:val="22"/>
        </w:rPr>
        <w:t>”, EMAC Conference, University of Budapest, May 24-27, 2022.</w:t>
      </w:r>
    </w:p>
    <w:p w14:paraId="6A8B3BCF" w14:textId="77777777" w:rsidR="00491709" w:rsidRPr="00491709" w:rsidRDefault="00491709" w:rsidP="00491709">
      <w:pPr>
        <w:widowControl w:val="0"/>
        <w:spacing w:line="240" w:lineRule="auto"/>
        <w:ind w:left="567"/>
        <w:rPr>
          <w:sz w:val="22"/>
          <w:szCs w:val="22"/>
        </w:rPr>
      </w:pPr>
    </w:p>
    <w:p w14:paraId="7A826111" w14:textId="77777777" w:rsidR="005B651A" w:rsidRDefault="005B651A" w:rsidP="005B651A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Barone, A.M. and </w:t>
      </w:r>
      <w:r w:rsidRPr="00491709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 (2021), “</w:t>
      </w:r>
      <w:r w:rsidRPr="005B651A">
        <w:rPr>
          <w:sz w:val="22"/>
          <w:szCs w:val="22"/>
        </w:rPr>
        <w:t>The effect of Product Aesthetics on Consumers’ Recycling Behavior</w:t>
      </w:r>
      <w:r>
        <w:rPr>
          <w:sz w:val="22"/>
          <w:szCs w:val="22"/>
        </w:rPr>
        <w:t xml:space="preserve">”, EMAC Conference, </w:t>
      </w:r>
      <w:r w:rsidRPr="005B651A">
        <w:rPr>
          <w:sz w:val="22"/>
          <w:szCs w:val="22"/>
        </w:rPr>
        <w:t>ESIC Business &amp; Marketing School</w:t>
      </w:r>
      <w:r>
        <w:rPr>
          <w:sz w:val="22"/>
          <w:szCs w:val="22"/>
        </w:rPr>
        <w:t xml:space="preserve">, </w:t>
      </w:r>
      <w:r w:rsidRPr="005B651A">
        <w:rPr>
          <w:sz w:val="22"/>
          <w:szCs w:val="22"/>
        </w:rPr>
        <w:t>May 25-28, 2021</w:t>
      </w:r>
      <w:r>
        <w:rPr>
          <w:sz w:val="22"/>
          <w:szCs w:val="22"/>
        </w:rPr>
        <w:t>.</w:t>
      </w:r>
    </w:p>
    <w:p w14:paraId="76D2C674" w14:textId="77777777" w:rsidR="005B651A" w:rsidRDefault="005B651A" w:rsidP="005B651A">
      <w:pPr>
        <w:widowControl w:val="0"/>
        <w:spacing w:line="240" w:lineRule="auto"/>
        <w:ind w:left="567"/>
        <w:rPr>
          <w:sz w:val="22"/>
          <w:szCs w:val="22"/>
        </w:rPr>
      </w:pPr>
    </w:p>
    <w:p w14:paraId="0F1444F5" w14:textId="77777777" w:rsidR="005B651A" w:rsidRPr="005B651A" w:rsidRDefault="005B651A" w:rsidP="005B651A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Pino, G., Amatulli, C., and </w:t>
      </w:r>
      <w:r w:rsidRPr="00491709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 (2021), “</w:t>
      </w:r>
      <w:r w:rsidRPr="005B651A">
        <w:rPr>
          <w:sz w:val="22"/>
          <w:szCs w:val="22"/>
        </w:rPr>
        <w:t>Consumption vision and anticipated satisfaction in access-based luxury</w:t>
      </w:r>
      <w:r>
        <w:rPr>
          <w:sz w:val="22"/>
          <w:szCs w:val="22"/>
        </w:rPr>
        <w:t xml:space="preserve">”, EMAC Conference, </w:t>
      </w:r>
      <w:r w:rsidRPr="005B651A">
        <w:rPr>
          <w:sz w:val="22"/>
          <w:szCs w:val="22"/>
        </w:rPr>
        <w:t>ESIC Business &amp; Marketing School</w:t>
      </w:r>
      <w:r>
        <w:rPr>
          <w:sz w:val="22"/>
          <w:szCs w:val="22"/>
        </w:rPr>
        <w:t xml:space="preserve">, </w:t>
      </w:r>
      <w:r w:rsidRPr="005B651A">
        <w:rPr>
          <w:sz w:val="22"/>
          <w:szCs w:val="22"/>
        </w:rPr>
        <w:t>May 25-28, 2021</w:t>
      </w:r>
      <w:r>
        <w:rPr>
          <w:sz w:val="22"/>
          <w:szCs w:val="22"/>
        </w:rPr>
        <w:t>.</w:t>
      </w:r>
    </w:p>
    <w:p w14:paraId="17A62560" w14:textId="77777777" w:rsidR="005B651A" w:rsidRDefault="005B651A" w:rsidP="005B651A">
      <w:pPr>
        <w:widowControl w:val="0"/>
        <w:spacing w:line="240" w:lineRule="auto"/>
        <w:ind w:left="567"/>
        <w:rPr>
          <w:sz w:val="22"/>
          <w:szCs w:val="22"/>
        </w:rPr>
      </w:pPr>
    </w:p>
    <w:p w14:paraId="5BF49A75" w14:textId="77777777" w:rsidR="00491D7E" w:rsidRDefault="00491D7E" w:rsidP="00842056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491D7E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 and Donato, C. (2020), “</w:t>
      </w:r>
      <w:r w:rsidR="005B651A">
        <w:rPr>
          <w:sz w:val="22"/>
          <w:szCs w:val="22"/>
        </w:rPr>
        <w:t>T</w:t>
      </w:r>
      <w:r w:rsidRPr="00491D7E">
        <w:rPr>
          <w:sz w:val="22"/>
          <w:szCs w:val="22"/>
        </w:rPr>
        <w:t>he role of Atypicality Perceptions in driving Consumers’ Responses towards Luxury Products</w:t>
      </w:r>
      <w:r>
        <w:rPr>
          <w:sz w:val="22"/>
          <w:szCs w:val="22"/>
        </w:rPr>
        <w:t xml:space="preserve">”, EMAC Conference, Budapest, Hungary, 27-29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2020.</w:t>
      </w:r>
    </w:p>
    <w:p w14:paraId="51D65863" w14:textId="77777777" w:rsidR="00491D7E" w:rsidRDefault="00491D7E" w:rsidP="00491D7E">
      <w:pPr>
        <w:widowControl w:val="0"/>
        <w:spacing w:line="240" w:lineRule="auto"/>
        <w:ind w:left="567"/>
        <w:rPr>
          <w:sz w:val="22"/>
          <w:szCs w:val="22"/>
        </w:rPr>
      </w:pPr>
    </w:p>
    <w:p w14:paraId="2709BEA9" w14:textId="77777777" w:rsidR="00842056" w:rsidRDefault="00842056" w:rsidP="00842056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842056">
        <w:rPr>
          <w:sz w:val="22"/>
          <w:szCs w:val="22"/>
        </w:rPr>
        <w:t>Tassiello</w:t>
      </w:r>
      <w:proofErr w:type="spellEnd"/>
      <w:r w:rsidRPr="00842056">
        <w:rPr>
          <w:sz w:val="22"/>
          <w:szCs w:val="22"/>
        </w:rPr>
        <w:t xml:space="preserve">, V., </w:t>
      </w:r>
      <w:r w:rsidRPr="00842056">
        <w:rPr>
          <w:b/>
          <w:sz w:val="22"/>
          <w:szCs w:val="22"/>
        </w:rPr>
        <w:t>De Angelis, M.</w:t>
      </w:r>
      <w:r w:rsidRPr="00842056">
        <w:rPr>
          <w:sz w:val="22"/>
          <w:szCs w:val="22"/>
        </w:rPr>
        <w:t>, and Amatulli, C. (20</w:t>
      </w:r>
      <w:r w:rsidR="00DE70A5">
        <w:rPr>
          <w:sz w:val="22"/>
          <w:szCs w:val="22"/>
        </w:rPr>
        <w:t>20</w:t>
      </w:r>
      <w:r w:rsidRPr="00842056">
        <w:rPr>
          <w:sz w:val="22"/>
          <w:szCs w:val="22"/>
        </w:rPr>
        <w:t>), “Robotic word-of-mouth (</w:t>
      </w:r>
      <w:proofErr w:type="spellStart"/>
      <w:r w:rsidRPr="00842056">
        <w:rPr>
          <w:sz w:val="22"/>
          <w:szCs w:val="22"/>
        </w:rPr>
        <w:t>rWOM</w:t>
      </w:r>
      <w:proofErr w:type="spellEnd"/>
      <w:r w:rsidRPr="00842056">
        <w:rPr>
          <w:sz w:val="22"/>
          <w:szCs w:val="22"/>
        </w:rPr>
        <w:t>)</w:t>
      </w:r>
      <w:r>
        <w:rPr>
          <w:sz w:val="22"/>
          <w:szCs w:val="22"/>
        </w:rPr>
        <w:t xml:space="preserve">”, EMAC Conference, Budapest, Hungary, 27-29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2020.</w:t>
      </w:r>
    </w:p>
    <w:p w14:paraId="3BE41410" w14:textId="77777777" w:rsidR="001564F5" w:rsidRDefault="001564F5" w:rsidP="001564F5">
      <w:pPr>
        <w:widowControl w:val="0"/>
        <w:spacing w:line="240" w:lineRule="auto"/>
        <w:ind w:left="567"/>
        <w:rPr>
          <w:sz w:val="22"/>
          <w:szCs w:val="22"/>
        </w:rPr>
      </w:pPr>
    </w:p>
    <w:p w14:paraId="37E28C45" w14:textId="77777777" w:rsidR="001564F5" w:rsidRDefault="001564F5" w:rsidP="00842056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Barone, A.M.</w:t>
      </w:r>
      <w:r w:rsidR="005B651A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Pr="001564F5">
        <w:rPr>
          <w:b/>
          <w:sz w:val="22"/>
          <w:szCs w:val="22"/>
        </w:rPr>
        <w:t>De Angelis, M</w:t>
      </w:r>
      <w:r>
        <w:rPr>
          <w:sz w:val="22"/>
          <w:szCs w:val="22"/>
        </w:rPr>
        <w:t>. (2020), “</w:t>
      </w:r>
      <w:r w:rsidRPr="001564F5">
        <w:rPr>
          <w:sz w:val="22"/>
          <w:szCs w:val="22"/>
        </w:rPr>
        <w:t>Consequences of Food Waste: The Role of Internal Attribution and Guilt</w:t>
      </w:r>
      <w:r>
        <w:rPr>
          <w:sz w:val="22"/>
          <w:szCs w:val="22"/>
        </w:rPr>
        <w:t xml:space="preserve">”, EMAC Conference, Budapest, Hungary, 27-29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2020.</w:t>
      </w:r>
    </w:p>
    <w:p w14:paraId="092C0079" w14:textId="77777777" w:rsidR="00FC3E76" w:rsidRDefault="00FC3E76" w:rsidP="00FC3E76">
      <w:pPr>
        <w:pStyle w:val="Paragrafoelenco"/>
        <w:rPr>
          <w:sz w:val="22"/>
          <w:szCs w:val="22"/>
        </w:rPr>
      </w:pPr>
    </w:p>
    <w:p w14:paraId="781AC76B" w14:textId="77777777" w:rsidR="00FC3E76" w:rsidRPr="00F54E35" w:rsidRDefault="00F54E35" w:rsidP="00F54E35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F54E35">
        <w:rPr>
          <w:sz w:val="22"/>
          <w:szCs w:val="22"/>
        </w:rPr>
        <w:t xml:space="preserve">Buonomo, A. and </w:t>
      </w:r>
      <w:r w:rsidRPr="00F54E35">
        <w:rPr>
          <w:b/>
          <w:sz w:val="22"/>
          <w:szCs w:val="22"/>
        </w:rPr>
        <w:t>De Angelis, M</w:t>
      </w:r>
      <w:r w:rsidRPr="00F54E35">
        <w:rPr>
          <w:sz w:val="22"/>
          <w:szCs w:val="22"/>
        </w:rPr>
        <w:t>. (2020), “Language Assertiveness and Individuals’ Construal of Charitable Giving</w:t>
      </w:r>
      <w:r>
        <w:rPr>
          <w:sz w:val="22"/>
          <w:szCs w:val="22"/>
        </w:rPr>
        <w:t xml:space="preserve">”, EMAC Conference, Budapest, Hungary, 27-29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2020.</w:t>
      </w:r>
    </w:p>
    <w:p w14:paraId="36614D2E" w14:textId="77777777" w:rsidR="00842056" w:rsidRPr="00F54E35" w:rsidRDefault="00842056" w:rsidP="00842056">
      <w:pPr>
        <w:widowControl w:val="0"/>
        <w:spacing w:line="240" w:lineRule="auto"/>
        <w:ind w:left="567"/>
        <w:rPr>
          <w:sz w:val="22"/>
          <w:szCs w:val="22"/>
        </w:rPr>
      </w:pPr>
    </w:p>
    <w:p w14:paraId="4DDABA8C" w14:textId="77777777" w:rsidR="00E308E9" w:rsidRDefault="00E308E9" w:rsidP="00E308E9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="003E473E" w:rsidRPr="00E308E9">
        <w:rPr>
          <w:b/>
          <w:sz w:val="22"/>
          <w:szCs w:val="22"/>
        </w:rPr>
        <w:t>De Angelis, M.</w:t>
      </w:r>
      <w:r w:rsidR="003E473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E473E">
        <w:rPr>
          <w:sz w:val="22"/>
          <w:szCs w:val="22"/>
        </w:rPr>
        <w:t>and Donato, C. (2019)</w:t>
      </w:r>
      <w:r>
        <w:rPr>
          <w:sz w:val="22"/>
          <w:szCs w:val="22"/>
        </w:rPr>
        <w:t>, “</w:t>
      </w:r>
      <w:r w:rsidRPr="00E308E9">
        <w:rPr>
          <w:sz w:val="22"/>
          <w:szCs w:val="22"/>
        </w:rPr>
        <w:t>An investigation of the role of conspicuous consumption orientation and brand prominence in luxury brands’ communication</w:t>
      </w:r>
      <w:r>
        <w:rPr>
          <w:sz w:val="22"/>
          <w:szCs w:val="22"/>
        </w:rPr>
        <w:t xml:space="preserve">”, EMAC Conference, Hamburg, Germany, 28-31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2019.</w:t>
      </w:r>
    </w:p>
    <w:p w14:paraId="5B3368B8" w14:textId="77777777" w:rsidR="003E473E" w:rsidRDefault="003E473E" w:rsidP="00E308E9">
      <w:pPr>
        <w:widowControl w:val="0"/>
        <w:spacing w:line="240" w:lineRule="auto"/>
        <w:ind w:left="567"/>
        <w:rPr>
          <w:sz w:val="22"/>
          <w:szCs w:val="22"/>
        </w:rPr>
      </w:pPr>
    </w:p>
    <w:p w14:paraId="5E454F35" w14:textId="77777777" w:rsidR="00625B80" w:rsidRDefault="00625B80" w:rsidP="00114D12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BC55C9">
        <w:rPr>
          <w:sz w:val="22"/>
          <w:szCs w:val="22"/>
          <w:lang w:val="it-IT"/>
        </w:rPr>
        <w:t>Tassiello</w:t>
      </w:r>
      <w:proofErr w:type="spellEnd"/>
      <w:r w:rsidRPr="00BC55C9">
        <w:rPr>
          <w:sz w:val="22"/>
          <w:szCs w:val="22"/>
          <w:lang w:val="it-IT"/>
        </w:rPr>
        <w:t xml:space="preserve">, V., </w:t>
      </w:r>
      <w:r w:rsidRPr="00BC55C9">
        <w:rPr>
          <w:b/>
          <w:sz w:val="22"/>
          <w:szCs w:val="22"/>
          <w:lang w:val="it-IT"/>
        </w:rPr>
        <w:t>De Angelis, M.</w:t>
      </w:r>
      <w:r w:rsidRPr="00BC55C9">
        <w:rPr>
          <w:sz w:val="22"/>
          <w:szCs w:val="22"/>
          <w:lang w:val="it-IT"/>
        </w:rPr>
        <w:t xml:space="preserve">, and Amatulli, C. (2019), “Hi Alexa! </w:t>
      </w:r>
      <w:r w:rsidRPr="00625B80">
        <w:rPr>
          <w:sz w:val="22"/>
          <w:szCs w:val="22"/>
        </w:rPr>
        <w:t>Robotic word-of-mouth and motives to talk with a conversational agent</w:t>
      </w:r>
      <w:r>
        <w:rPr>
          <w:sz w:val="22"/>
          <w:szCs w:val="22"/>
        </w:rPr>
        <w:t xml:space="preserve">”, EMAC Conference, Hamburg, Germany, 28-31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2019.</w:t>
      </w:r>
    </w:p>
    <w:p w14:paraId="23FC8177" w14:textId="77777777" w:rsidR="003E473E" w:rsidRDefault="003E473E" w:rsidP="003E473E">
      <w:pPr>
        <w:widowControl w:val="0"/>
        <w:spacing w:line="240" w:lineRule="auto"/>
        <w:ind w:left="567"/>
        <w:rPr>
          <w:sz w:val="22"/>
          <w:szCs w:val="22"/>
        </w:rPr>
      </w:pPr>
    </w:p>
    <w:p w14:paraId="28FF8A93" w14:textId="77777777" w:rsidR="003E473E" w:rsidRDefault="003E473E" w:rsidP="003E473E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3E473E">
        <w:rPr>
          <w:b/>
          <w:sz w:val="22"/>
          <w:szCs w:val="22"/>
        </w:rPr>
        <w:t>De Angelis, M.</w:t>
      </w:r>
      <w:r>
        <w:rPr>
          <w:sz w:val="22"/>
          <w:szCs w:val="22"/>
        </w:rPr>
        <w:t>, Pino, G., and Guido, G. (2019), “</w:t>
      </w:r>
      <w:r w:rsidRPr="003E473E">
        <w:rPr>
          <w:sz w:val="22"/>
          <w:szCs w:val="22"/>
        </w:rPr>
        <w:t>Negative Word of Mouth about Luxury Goods: An Empirical Investigation of the Role of Guilt Feelings</w:t>
      </w:r>
      <w:r>
        <w:rPr>
          <w:sz w:val="22"/>
          <w:szCs w:val="22"/>
        </w:rPr>
        <w:t xml:space="preserve">”, EMAC Conference, Hamburg, Germany, 28-31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2019.</w:t>
      </w:r>
    </w:p>
    <w:p w14:paraId="6E73E2CB" w14:textId="77777777" w:rsidR="003E473E" w:rsidRPr="003E473E" w:rsidRDefault="003E473E" w:rsidP="003E473E">
      <w:pPr>
        <w:widowControl w:val="0"/>
        <w:spacing w:line="240" w:lineRule="auto"/>
        <w:rPr>
          <w:sz w:val="22"/>
          <w:szCs w:val="22"/>
        </w:rPr>
      </w:pPr>
    </w:p>
    <w:p w14:paraId="6ED08B31" w14:textId="77777777" w:rsidR="003E473E" w:rsidRPr="003E473E" w:rsidRDefault="003E473E" w:rsidP="003E473E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Buonomo, A. and </w:t>
      </w:r>
      <w:r w:rsidRPr="003E473E">
        <w:rPr>
          <w:b/>
          <w:sz w:val="22"/>
          <w:szCs w:val="22"/>
        </w:rPr>
        <w:t>De Angelis, M</w:t>
      </w:r>
      <w:r>
        <w:rPr>
          <w:sz w:val="22"/>
          <w:szCs w:val="22"/>
        </w:rPr>
        <w:t>. (2019), “</w:t>
      </w:r>
      <w:r w:rsidRPr="003E473E">
        <w:rPr>
          <w:sz w:val="22"/>
          <w:szCs w:val="22"/>
        </w:rPr>
        <w:t>Card versus Cash donations: An investigation of donors' evaluations</w:t>
      </w:r>
      <w:r>
        <w:rPr>
          <w:sz w:val="22"/>
          <w:szCs w:val="22"/>
        </w:rPr>
        <w:t xml:space="preserve">”, EMAC Conference, Hamburg, Germany, 28-31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2019</w:t>
      </w:r>
    </w:p>
    <w:p w14:paraId="5178C3F8" w14:textId="77777777" w:rsidR="003E473E" w:rsidRDefault="003E473E" w:rsidP="003E473E">
      <w:pPr>
        <w:widowControl w:val="0"/>
        <w:spacing w:line="240" w:lineRule="auto"/>
        <w:rPr>
          <w:sz w:val="22"/>
          <w:szCs w:val="22"/>
        </w:rPr>
      </w:pPr>
    </w:p>
    <w:p w14:paraId="2102F3F6" w14:textId="77777777" w:rsidR="001F1965" w:rsidRDefault="001F1965" w:rsidP="00114D12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1F1965">
        <w:rPr>
          <w:sz w:val="22"/>
          <w:szCs w:val="22"/>
        </w:rPr>
        <w:t xml:space="preserve">Amatulli, C., </w:t>
      </w:r>
      <w:r w:rsidRPr="001F1965">
        <w:rPr>
          <w:b/>
          <w:sz w:val="22"/>
          <w:szCs w:val="22"/>
        </w:rPr>
        <w:t>De Angelis, M</w:t>
      </w:r>
      <w:r w:rsidRPr="001F1965">
        <w:rPr>
          <w:sz w:val="22"/>
          <w:szCs w:val="22"/>
        </w:rPr>
        <w:t xml:space="preserve">., </w:t>
      </w:r>
      <w:proofErr w:type="spellStart"/>
      <w:r w:rsidRPr="001F1965">
        <w:rPr>
          <w:sz w:val="22"/>
          <w:szCs w:val="22"/>
        </w:rPr>
        <w:t>Korschun</w:t>
      </w:r>
      <w:proofErr w:type="spellEnd"/>
      <w:r w:rsidRPr="001F1965">
        <w:rPr>
          <w:sz w:val="22"/>
          <w:szCs w:val="22"/>
        </w:rPr>
        <w:t xml:space="preserve">, D., and Romani, S. </w:t>
      </w:r>
      <w:r w:rsidRPr="002B0135">
        <w:rPr>
          <w:sz w:val="22"/>
          <w:szCs w:val="22"/>
        </w:rPr>
        <w:t>(201</w:t>
      </w:r>
      <w:r>
        <w:rPr>
          <w:sz w:val="22"/>
          <w:szCs w:val="22"/>
        </w:rPr>
        <w:t>8</w:t>
      </w:r>
      <w:r w:rsidRPr="002B0135">
        <w:rPr>
          <w:sz w:val="22"/>
          <w:szCs w:val="22"/>
        </w:rPr>
        <w:t>),</w:t>
      </w:r>
      <w:r>
        <w:rPr>
          <w:sz w:val="22"/>
          <w:szCs w:val="22"/>
        </w:rPr>
        <w:t xml:space="preserve"> “Luxury Brands and Sustainability: The Differential Role of CSR Dimensions and Consumers’ Traits,”</w:t>
      </w:r>
      <w:r w:rsidRPr="001F1965">
        <w:rPr>
          <w:sz w:val="22"/>
          <w:szCs w:val="22"/>
        </w:rPr>
        <w:t xml:space="preserve"> </w:t>
      </w:r>
      <w:r w:rsidRPr="002B0135">
        <w:rPr>
          <w:sz w:val="22"/>
          <w:szCs w:val="22"/>
        </w:rPr>
        <w:t xml:space="preserve">EMAC Conference, </w:t>
      </w:r>
      <w:r>
        <w:rPr>
          <w:sz w:val="22"/>
          <w:szCs w:val="22"/>
        </w:rPr>
        <w:t>Glasgow</w:t>
      </w:r>
      <w:r w:rsidRPr="002B0135">
        <w:rPr>
          <w:sz w:val="22"/>
          <w:szCs w:val="22"/>
        </w:rPr>
        <w:t xml:space="preserve">, </w:t>
      </w:r>
      <w:r>
        <w:rPr>
          <w:sz w:val="22"/>
          <w:szCs w:val="22"/>
        </w:rPr>
        <w:t>UK</w:t>
      </w:r>
      <w:r w:rsidRPr="002B0135">
        <w:rPr>
          <w:sz w:val="22"/>
          <w:szCs w:val="22"/>
        </w:rPr>
        <w:t>, 23-26 May</w:t>
      </w:r>
      <w:r>
        <w:rPr>
          <w:sz w:val="22"/>
          <w:szCs w:val="22"/>
        </w:rPr>
        <w:t xml:space="preserve"> 29 – June 1</w:t>
      </w:r>
      <w:r w:rsidRPr="002B0135">
        <w:rPr>
          <w:sz w:val="22"/>
          <w:szCs w:val="22"/>
        </w:rPr>
        <w:t>, 201</w:t>
      </w:r>
      <w:r>
        <w:rPr>
          <w:sz w:val="22"/>
          <w:szCs w:val="22"/>
        </w:rPr>
        <w:t>8.</w:t>
      </w:r>
    </w:p>
    <w:p w14:paraId="0955E94E" w14:textId="77777777" w:rsidR="001F1965" w:rsidRPr="001F1965" w:rsidRDefault="001F1965" w:rsidP="001F1965">
      <w:pPr>
        <w:widowControl w:val="0"/>
        <w:spacing w:line="240" w:lineRule="auto"/>
        <w:ind w:left="567"/>
        <w:rPr>
          <w:sz w:val="22"/>
          <w:szCs w:val="22"/>
        </w:rPr>
      </w:pPr>
    </w:p>
    <w:p w14:paraId="3FE40D02" w14:textId="77777777" w:rsidR="00114D12" w:rsidRPr="002B0135" w:rsidRDefault="00114D12" w:rsidP="00114D12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</w:rPr>
        <w:t>De Angelis</w:t>
      </w:r>
      <w:r w:rsidRPr="002B0135">
        <w:rPr>
          <w:sz w:val="22"/>
          <w:szCs w:val="22"/>
        </w:rPr>
        <w:t>, M., Carpenter, G.S., Dubois</w:t>
      </w:r>
      <w:r w:rsidR="00BB218C" w:rsidRPr="002B0135">
        <w:rPr>
          <w:sz w:val="22"/>
          <w:szCs w:val="22"/>
        </w:rPr>
        <w:t xml:space="preserve">, D., and Costabile, M (2017), </w:t>
      </w:r>
      <w:r w:rsidRPr="002B0135">
        <w:rPr>
          <w:sz w:val="22"/>
          <w:szCs w:val="22"/>
        </w:rPr>
        <w:t xml:space="preserve">“Will I Share Positive or Negative Word-of-Mouth? An Analysis of the Joint Effect of Consumption Experience Valence and Choice Assortment on Sharing Behavior”, EMAC Conference, Groningen, The Netherlands, 23-26 </w:t>
      </w:r>
      <w:proofErr w:type="gramStart"/>
      <w:r w:rsidRPr="002B0135">
        <w:rPr>
          <w:sz w:val="22"/>
          <w:szCs w:val="22"/>
        </w:rPr>
        <w:t>May,</w:t>
      </w:r>
      <w:proofErr w:type="gramEnd"/>
      <w:r w:rsidRPr="002B0135">
        <w:rPr>
          <w:sz w:val="22"/>
          <w:szCs w:val="22"/>
        </w:rPr>
        <w:t xml:space="preserve"> 2017.</w:t>
      </w:r>
    </w:p>
    <w:p w14:paraId="2AD3DDFE" w14:textId="77777777" w:rsidR="00114D12" w:rsidRPr="002B0135" w:rsidRDefault="00114D12" w:rsidP="00114D12">
      <w:pPr>
        <w:widowControl w:val="0"/>
        <w:spacing w:line="240" w:lineRule="auto"/>
        <w:ind w:left="567"/>
        <w:rPr>
          <w:sz w:val="22"/>
          <w:szCs w:val="22"/>
        </w:rPr>
      </w:pPr>
    </w:p>
    <w:p w14:paraId="1CF83211" w14:textId="77777777" w:rsidR="00114D12" w:rsidRPr="002B0135" w:rsidRDefault="00114D12" w:rsidP="00114D12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 xml:space="preserve">Pino, G., Amatulli, C., </w:t>
      </w: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., Guido, G. (2017), “Negative Word-of-Mouth about Unsustainable Luxury Products: An Examination of Shame and Cultural Orientation”, EMAC Conference, Groningen, The Netherlands, 23-26 </w:t>
      </w:r>
      <w:proofErr w:type="gramStart"/>
      <w:r w:rsidRPr="002B0135">
        <w:rPr>
          <w:sz w:val="22"/>
          <w:szCs w:val="22"/>
        </w:rPr>
        <w:t>May,</w:t>
      </w:r>
      <w:proofErr w:type="gramEnd"/>
      <w:r w:rsidRPr="002B0135">
        <w:rPr>
          <w:sz w:val="22"/>
          <w:szCs w:val="22"/>
        </w:rPr>
        <w:t xml:space="preserve"> 2017.</w:t>
      </w:r>
    </w:p>
    <w:p w14:paraId="78A57304" w14:textId="77777777" w:rsidR="00114D12" w:rsidRPr="002B0135" w:rsidRDefault="00114D12" w:rsidP="00114D12">
      <w:pPr>
        <w:widowControl w:val="0"/>
        <w:spacing w:line="240" w:lineRule="auto"/>
        <w:ind w:left="502"/>
        <w:rPr>
          <w:sz w:val="22"/>
          <w:szCs w:val="22"/>
        </w:rPr>
      </w:pPr>
    </w:p>
    <w:p w14:paraId="7E3A4D2C" w14:textId="77777777" w:rsidR="00CE3186" w:rsidRPr="002B0135" w:rsidRDefault="00CE3186" w:rsidP="00CE3186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 xml:space="preserve">Consiglio, I., </w:t>
      </w:r>
      <w:r w:rsidRPr="002B0135">
        <w:rPr>
          <w:b/>
          <w:sz w:val="22"/>
          <w:szCs w:val="22"/>
        </w:rPr>
        <w:t>De Angelis</w:t>
      </w:r>
      <w:r w:rsidRPr="002B0135">
        <w:rPr>
          <w:sz w:val="22"/>
          <w:szCs w:val="22"/>
        </w:rPr>
        <w:t>, M. and Costabile, M. (2017), “</w:t>
      </w:r>
      <w:r w:rsidR="00114D12" w:rsidRPr="002B0135">
        <w:rPr>
          <w:sz w:val="22"/>
          <w:szCs w:val="22"/>
        </w:rPr>
        <w:t>T</w:t>
      </w:r>
      <w:r w:rsidRPr="002B0135">
        <w:rPr>
          <w:sz w:val="22"/>
          <w:szCs w:val="22"/>
        </w:rPr>
        <w:t xml:space="preserve">he effect of environmental crowdedness on word-of-mouth,” EMAC Conference, Groningen, The Netherlands, 23-26 </w:t>
      </w:r>
      <w:proofErr w:type="gramStart"/>
      <w:r w:rsidRPr="002B0135">
        <w:rPr>
          <w:sz w:val="22"/>
          <w:szCs w:val="22"/>
        </w:rPr>
        <w:t>May,</w:t>
      </w:r>
      <w:proofErr w:type="gramEnd"/>
      <w:r w:rsidRPr="002B0135">
        <w:rPr>
          <w:sz w:val="22"/>
          <w:szCs w:val="22"/>
        </w:rPr>
        <w:t xml:space="preserve"> 2017.</w:t>
      </w:r>
    </w:p>
    <w:p w14:paraId="1DAF8068" w14:textId="77777777" w:rsidR="00CE3186" w:rsidRPr="002B0135" w:rsidRDefault="00CE3186" w:rsidP="00CE3186">
      <w:pPr>
        <w:widowControl w:val="0"/>
        <w:spacing w:line="240" w:lineRule="auto"/>
        <w:ind w:left="502"/>
        <w:rPr>
          <w:sz w:val="22"/>
          <w:szCs w:val="22"/>
        </w:rPr>
      </w:pPr>
    </w:p>
    <w:p w14:paraId="70DDCD27" w14:textId="77777777" w:rsidR="00982293" w:rsidRPr="002B0135" w:rsidRDefault="00DA3630" w:rsidP="00DA3630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B0135">
        <w:rPr>
          <w:sz w:val="22"/>
          <w:szCs w:val="22"/>
        </w:rPr>
        <w:t>Tassiello</w:t>
      </w:r>
      <w:proofErr w:type="spellEnd"/>
      <w:r w:rsidRPr="002B0135">
        <w:rPr>
          <w:sz w:val="22"/>
          <w:szCs w:val="22"/>
        </w:rPr>
        <w:t xml:space="preserve">, V., </w:t>
      </w: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 xml:space="preserve">, Amatulli, C., and Costabile, M. (2016), </w:t>
      </w:r>
      <w:r w:rsidR="00F65C3C" w:rsidRPr="002B0135">
        <w:rPr>
          <w:sz w:val="22"/>
          <w:szCs w:val="22"/>
        </w:rPr>
        <w:t xml:space="preserve">“Sharing Extreme Opinions About Controversial Topics: The Moderating Role of Online Platforms,” EMAC Conference, Oslo, Norway, 24-27 </w:t>
      </w:r>
      <w:proofErr w:type="gramStart"/>
      <w:r w:rsidR="00F65C3C" w:rsidRPr="002B0135">
        <w:rPr>
          <w:sz w:val="22"/>
          <w:szCs w:val="22"/>
        </w:rPr>
        <w:t>May</w:t>
      </w:r>
      <w:r w:rsidRPr="002B0135">
        <w:rPr>
          <w:sz w:val="22"/>
          <w:szCs w:val="22"/>
        </w:rPr>
        <w:t>,</w:t>
      </w:r>
      <w:proofErr w:type="gramEnd"/>
      <w:r w:rsidR="00F65C3C" w:rsidRPr="002B0135">
        <w:rPr>
          <w:sz w:val="22"/>
          <w:szCs w:val="22"/>
        </w:rPr>
        <w:t xml:space="preserve"> 2016.</w:t>
      </w:r>
    </w:p>
    <w:p w14:paraId="081433ED" w14:textId="77777777" w:rsidR="00982293" w:rsidRPr="002B0135" w:rsidRDefault="00982293" w:rsidP="00982293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0A18CE03" w14:textId="77777777" w:rsidR="00982293" w:rsidRPr="002B0135" w:rsidRDefault="00DA3630" w:rsidP="00DA3630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., </w:t>
      </w:r>
      <w:proofErr w:type="spellStart"/>
      <w:r w:rsidRPr="002B0135">
        <w:rPr>
          <w:sz w:val="22"/>
          <w:szCs w:val="22"/>
        </w:rPr>
        <w:t>Adiguzel</w:t>
      </w:r>
      <w:proofErr w:type="spellEnd"/>
      <w:r w:rsidRPr="002B0135">
        <w:rPr>
          <w:sz w:val="22"/>
          <w:szCs w:val="22"/>
        </w:rPr>
        <w:t xml:space="preserve">, F., and Amatulli, C. (2016), </w:t>
      </w:r>
      <w:r w:rsidR="00D46779" w:rsidRPr="002B0135">
        <w:rPr>
          <w:sz w:val="22"/>
          <w:szCs w:val="22"/>
        </w:rPr>
        <w:t>“Similar to Myself or to</w:t>
      </w:r>
      <w:r w:rsidR="00F65C3C" w:rsidRPr="002B0135">
        <w:rPr>
          <w:sz w:val="22"/>
          <w:szCs w:val="22"/>
        </w:rPr>
        <w:t xml:space="preserve"> the Green? The Effect of Introducing Different Types of Green New Products on Luxury Brand Evaluation and Purchase Intention,</w:t>
      </w:r>
      <w:r w:rsidRPr="002B0135">
        <w:rPr>
          <w:sz w:val="22"/>
          <w:szCs w:val="22"/>
        </w:rPr>
        <w:t>”</w:t>
      </w:r>
      <w:r w:rsidR="00F65C3C" w:rsidRPr="002B0135">
        <w:rPr>
          <w:sz w:val="22"/>
          <w:szCs w:val="22"/>
        </w:rPr>
        <w:t xml:space="preserve"> EMAC Conference, Oslo, Norway, 24-27 </w:t>
      </w:r>
      <w:proofErr w:type="gramStart"/>
      <w:r w:rsidR="00F65C3C" w:rsidRPr="002B0135">
        <w:rPr>
          <w:sz w:val="22"/>
          <w:szCs w:val="22"/>
        </w:rPr>
        <w:t>May</w:t>
      </w:r>
      <w:r w:rsidRPr="002B0135">
        <w:rPr>
          <w:sz w:val="22"/>
          <w:szCs w:val="22"/>
        </w:rPr>
        <w:t>,</w:t>
      </w:r>
      <w:proofErr w:type="gramEnd"/>
      <w:r w:rsidR="00F65C3C" w:rsidRPr="002B0135">
        <w:rPr>
          <w:sz w:val="22"/>
          <w:szCs w:val="22"/>
        </w:rPr>
        <w:t xml:space="preserve"> 2016.</w:t>
      </w:r>
    </w:p>
    <w:p w14:paraId="74A4046E" w14:textId="77777777" w:rsidR="00982293" w:rsidRPr="002B0135" w:rsidRDefault="00982293" w:rsidP="00982293">
      <w:pPr>
        <w:pStyle w:val="Paragrafoelenco"/>
        <w:rPr>
          <w:sz w:val="22"/>
          <w:szCs w:val="22"/>
        </w:rPr>
      </w:pPr>
    </w:p>
    <w:p w14:paraId="534AEAC4" w14:textId="77777777" w:rsidR="00982293" w:rsidRPr="002B0135" w:rsidRDefault="00DA3630" w:rsidP="00DA3630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 xml:space="preserve">Pino, G., Amatulli, C., </w:t>
      </w: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 xml:space="preserve">, and Peluso, A.M. (2016), </w:t>
      </w:r>
      <w:r w:rsidR="001409B2" w:rsidRPr="002B0135">
        <w:rPr>
          <w:sz w:val="22"/>
          <w:szCs w:val="22"/>
        </w:rPr>
        <w:t>“The Effect of Touch on Consumer Attitude Toward</w:t>
      </w:r>
      <w:r w:rsidR="00A471E0" w:rsidRPr="002B0135">
        <w:rPr>
          <w:sz w:val="22"/>
          <w:szCs w:val="22"/>
        </w:rPr>
        <w:t>s</w:t>
      </w:r>
      <w:r w:rsidR="001409B2" w:rsidRPr="002B0135">
        <w:rPr>
          <w:sz w:val="22"/>
          <w:szCs w:val="22"/>
        </w:rPr>
        <w:t xml:space="preserve"> Autotelic and Instrumental Products,” EMAC Conference, Oslo, Norway, 24-27 </w:t>
      </w:r>
      <w:proofErr w:type="gramStart"/>
      <w:r w:rsidR="001409B2" w:rsidRPr="002B0135">
        <w:rPr>
          <w:sz w:val="22"/>
          <w:szCs w:val="22"/>
        </w:rPr>
        <w:t>May</w:t>
      </w:r>
      <w:r w:rsidRPr="002B0135">
        <w:rPr>
          <w:sz w:val="22"/>
          <w:szCs w:val="22"/>
        </w:rPr>
        <w:t>,</w:t>
      </w:r>
      <w:proofErr w:type="gramEnd"/>
      <w:r w:rsidR="001409B2" w:rsidRPr="002B0135">
        <w:rPr>
          <w:sz w:val="22"/>
          <w:szCs w:val="22"/>
        </w:rPr>
        <w:t xml:space="preserve"> 2016.</w:t>
      </w:r>
    </w:p>
    <w:p w14:paraId="7C1D5650" w14:textId="77777777" w:rsidR="00982293" w:rsidRPr="002B0135" w:rsidRDefault="00982293" w:rsidP="00982293">
      <w:pPr>
        <w:pStyle w:val="Paragrafoelenco"/>
        <w:rPr>
          <w:sz w:val="22"/>
          <w:szCs w:val="22"/>
        </w:rPr>
      </w:pPr>
    </w:p>
    <w:p w14:paraId="0C853799" w14:textId="77777777" w:rsidR="004214FE" w:rsidRPr="002B0135" w:rsidRDefault="00DA3630" w:rsidP="00DA3630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 xml:space="preserve">, Berger, J., and Ofir, C. (2015) </w:t>
      </w:r>
      <w:r w:rsidR="00322919" w:rsidRPr="002B0135">
        <w:rPr>
          <w:sz w:val="22"/>
          <w:szCs w:val="22"/>
        </w:rPr>
        <w:t>“How and Why Audience’s Expertise Shapes Word-of-Mouth Valence</w:t>
      </w:r>
      <w:r w:rsidRPr="002B0135">
        <w:rPr>
          <w:sz w:val="22"/>
          <w:szCs w:val="22"/>
        </w:rPr>
        <w:t>,</w:t>
      </w:r>
      <w:r w:rsidR="00322919" w:rsidRPr="002B0135">
        <w:rPr>
          <w:sz w:val="22"/>
          <w:szCs w:val="22"/>
        </w:rPr>
        <w:t xml:space="preserve">” EMAC Conference, </w:t>
      </w:r>
      <w:r w:rsidR="00F835BB" w:rsidRPr="002B0135">
        <w:rPr>
          <w:sz w:val="22"/>
          <w:szCs w:val="22"/>
        </w:rPr>
        <w:t xml:space="preserve">Leuven, Belgium, 26-29 </w:t>
      </w:r>
      <w:proofErr w:type="gramStart"/>
      <w:r w:rsidR="00F835BB" w:rsidRPr="002B0135">
        <w:rPr>
          <w:sz w:val="22"/>
          <w:szCs w:val="22"/>
        </w:rPr>
        <w:t>May</w:t>
      </w:r>
      <w:r w:rsidRPr="002B0135">
        <w:rPr>
          <w:sz w:val="22"/>
          <w:szCs w:val="22"/>
        </w:rPr>
        <w:t>,</w:t>
      </w:r>
      <w:proofErr w:type="gramEnd"/>
      <w:r w:rsidR="00F835BB" w:rsidRPr="002B0135">
        <w:rPr>
          <w:sz w:val="22"/>
          <w:szCs w:val="22"/>
        </w:rPr>
        <w:t xml:space="preserve"> 2015.</w:t>
      </w:r>
    </w:p>
    <w:p w14:paraId="6DB297B6" w14:textId="77777777" w:rsidR="004214FE" w:rsidRPr="002B0135" w:rsidRDefault="004214FE" w:rsidP="004214FE">
      <w:pPr>
        <w:pStyle w:val="Paragrafoelenco"/>
        <w:rPr>
          <w:spacing w:val="-4"/>
          <w:sz w:val="22"/>
          <w:szCs w:val="22"/>
        </w:rPr>
      </w:pPr>
    </w:p>
    <w:p w14:paraId="7773049E" w14:textId="77777777" w:rsidR="004214FE" w:rsidRPr="002B0135" w:rsidRDefault="00DA3630" w:rsidP="00A26C34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pacing w:val="-4"/>
          <w:sz w:val="22"/>
          <w:szCs w:val="22"/>
        </w:rPr>
        <w:lastRenderedPageBreak/>
        <w:t>De Angelis, M</w:t>
      </w:r>
      <w:r w:rsidRPr="002B0135">
        <w:rPr>
          <w:spacing w:val="-4"/>
          <w:sz w:val="22"/>
          <w:szCs w:val="22"/>
        </w:rPr>
        <w:t xml:space="preserve">., </w:t>
      </w:r>
      <w:proofErr w:type="spellStart"/>
      <w:r w:rsidRPr="002B0135">
        <w:rPr>
          <w:spacing w:val="-4"/>
          <w:sz w:val="22"/>
          <w:szCs w:val="22"/>
        </w:rPr>
        <w:t>Bonezzi</w:t>
      </w:r>
      <w:proofErr w:type="spellEnd"/>
      <w:r w:rsidRPr="002B0135">
        <w:rPr>
          <w:spacing w:val="-4"/>
          <w:sz w:val="22"/>
          <w:szCs w:val="22"/>
        </w:rPr>
        <w:t xml:space="preserve">, A. Rucker, D.D., and Peluso, A.M. (2014), </w:t>
      </w:r>
      <w:r w:rsidR="00322919" w:rsidRPr="002B0135">
        <w:rPr>
          <w:spacing w:val="-4"/>
          <w:sz w:val="22"/>
          <w:szCs w:val="22"/>
        </w:rPr>
        <w:t>“</w:t>
      </w:r>
      <w:r w:rsidR="00322919" w:rsidRPr="002B0135">
        <w:rPr>
          <w:sz w:val="22"/>
          <w:szCs w:val="22"/>
          <w:lang w:val="en-GB"/>
        </w:rPr>
        <w:t xml:space="preserve">On the Persuasiveness of Opinions Versus Advice: An Information </w:t>
      </w:r>
      <w:proofErr w:type="spellStart"/>
      <w:r w:rsidR="00322919" w:rsidRPr="002B0135">
        <w:rPr>
          <w:sz w:val="22"/>
          <w:szCs w:val="22"/>
          <w:lang w:val="en-GB"/>
        </w:rPr>
        <w:t>Diagnosticity</w:t>
      </w:r>
      <w:proofErr w:type="spellEnd"/>
      <w:r w:rsidR="00322919" w:rsidRPr="002B0135">
        <w:rPr>
          <w:sz w:val="22"/>
          <w:szCs w:val="22"/>
          <w:lang w:val="en-GB"/>
        </w:rPr>
        <w:t xml:space="preserve"> Account,” EMAC</w:t>
      </w:r>
      <w:r w:rsidR="00322919" w:rsidRPr="002B0135">
        <w:rPr>
          <w:i/>
          <w:sz w:val="22"/>
          <w:szCs w:val="22"/>
          <w:lang w:val="en-GB"/>
        </w:rPr>
        <w:t xml:space="preserve"> </w:t>
      </w:r>
      <w:r w:rsidR="00322919" w:rsidRPr="002B0135">
        <w:rPr>
          <w:sz w:val="22"/>
          <w:szCs w:val="22"/>
          <w:lang w:val="en-GB"/>
        </w:rPr>
        <w:t>Conference</w:t>
      </w:r>
      <w:r w:rsidR="00322919" w:rsidRPr="002B0135">
        <w:rPr>
          <w:i/>
          <w:sz w:val="22"/>
          <w:szCs w:val="22"/>
          <w:lang w:val="en-GB"/>
        </w:rPr>
        <w:t>,</w:t>
      </w:r>
      <w:r w:rsidR="00322919" w:rsidRPr="002B0135">
        <w:rPr>
          <w:sz w:val="22"/>
          <w:szCs w:val="22"/>
          <w:lang w:val="en-GB"/>
        </w:rPr>
        <w:t xml:space="preserve"> Valencia, Spain, </w:t>
      </w:r>
      <w:r w:rsidRPr="002B0135">
        <w:rPr>
          <w:sz w:val="22"/>
          <w:szCs w:val="22"/>
          <w:lang w:val="en-GB"/>
        </w:rPr>
        <w:t xml:space="preserve">3-6 </w:t>
      </w:r>
      <w:proofErr w:type="gramStart"/>
      <w:r w:rsidR="00322919" w:rsidRPr="002B0135">
        <w:rPr>
          <w:sz w:val="22"/>
          <w:szCs w:val="22"/>
          <w:lang w:val="en-GB"/>
        </w:rPr>
        <w:t>June</w:t>
      </w:r>
      <w:r w:rsidRPr="002B0135">
        <w:rPr>
          <w:sz w:val="22"/>
          <w:szCs w:val="22"/>
          <w:lang w:val="en-GB"/>
        </w:rPr>
        <w:t>,</w:t>
      </w:r>
      <w:proofErr w:type="gramEnd"/>
      <w:r w:rsidRPr="002B0135">
        <w:rPr>
          <w:sz w:val="22"/>
          <w:szCs w:val="22"/>
          <w:lang w:val="en-GB"/>
        </w:rPr>
        <w:t xml:space="preserve"> </w:t>
      </w:r>
      <w:r w:rsidR="00322919" w:rsidRPr="002B0135">
        <w:rPr>
          <w:sz w:val="22"/>
          <w:szCs w:val="22"/>
          <w:lang w:val="en-GB"/>
        </w:rPr>
        <w:t>2</w:t>
      </w:r>
      <w:r w:rsidR="00251048" w:rsidRPr="002B0135">
        <w:rPr>
          <w:sz w:val="22"/>
          <w:szCs w:val="22"/>
          <w:lang w:val="en-GB"/>
        </w:rPr>
        <w:t>014.</w:t>
      </w:r>
    </w:p>
    <w:p w14:paraId="128529FF" w14:textId="77777777" w:rsidR="00A26C34" w:rsidRPr="002B0135" w:rsidRDefault="00A26C34" w:rsidP="00A26C34">
      <w:pPr>
        <w:widowControl w:val="0"/>
        <w:spacing w:line="240" w:lineRule="auto"/>
        <w:rPr>
          <w:sz w:val="22"/>
          <w:szCs w:val="22"/>
        </w:rPr>
      </w:pPr>
    </w:p>
    <w:p w14:paraId="19A8D436" w14:textId="77777777" w:rsidR="004214FE" w:rsidRPr="002B0135" w:rsidRDefault="005209F3" w:rsidP="004214FE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  <w:lang w:val="en-GB"/>
        </w:rPr>
      </w:pPr>
      <w:r w:rsidRPr="002B0135">
        <w:rPr>
          <w:sz w:val="22"/>
          <w:szCs w:val="22"/>
          <w:lang w:val="en-GB"/>
        </w:rPr>
        <w:t xml:space="preserve">Valentini, S., </w:t>
      </w:r>
      <w:proofErr w:type="spellStart"/>
      <w:r w:rsidR="00DA3630" w:rsidRPr="002B0135">
        <w:rPr>
          <w:sz w:val="22"/>
          <w:szCs w:val="22"/>
          <w:lang w:val="en-GB"/>
        </w:rPr>
        <w:t>Orsingher</w:t>
      </w:r>
      <w:proofErr w:type="spellEnd"/>
      <w:r w:rsidR="00DA3630" w:rsidRPr="002B0135">
        <w:rPr>
          <w:sz w:val="22"/>
          <w:szCs w:val="22"/>
          <w:lang w:val="en-GB"/>
        </w:rPr>
        <w:t>, C.,</w:t>
      </w:r>
      <w:r w:rsidRPr="002B0135">
        <w:rPr>
          <w:sz w:val="22"/>
          <w:szCs w:val="22"/>
          <w:lang w:val="en-GB"/>
        </w:rPr>
        <w:t xml:space="preserve"> </w:t>
      </w:r>
      <w:r w:rsidR="00DA3630" w:rsidRPr="002B0135">
        <w:rPr>
          <w:sz w:val="22"/>
          <w:szCs w:val="22"/>
          <w:lang w:val="en-GB"/>
        </w:rPr>
        <w:t xml:space="preserve">and </w:t>
      </w:r>
      <w:r w:rsidR="00DA3630" w:rsidRPr="002B0135">
        <w:rPr>
          <w:b/>
          <w:sz w:val="22"/>
          <w:szCs w:val="22"/>
          <w:lang w:val="en-GB"/>
        </w:rPr>
        <w:t>De Angelis, M</w:t>
      </w:r>
      <w:r w:rsidR="00DA3630" w:rsidRPr="002B0135">
        <w:rPr>
          <w:sz w:val="22"/>
          <w:szCs w:val="22"/>
          <w:lang w:val="en-GB"/>
        </w:rPr>
        <w:t>. (2011)</w:t>
      </w:r>
      <w:r w:rsidR="00704A24" w:rsidRPr="002B0135">
        <w:rPr>
          <w:sz w:val="22"/>
          <w:szCs w:val="22"/>
          <w:lang w:val="en-GB"/>
        </w:rPr>
        <w:t xml:space="preserve">, </w:t>
      </w:r>
      <w:r w:rsidR="00982293" w:rsidRPr="002B0135">
        <w:rPr>
          <w:sz w:val="22"/>
          <w:szCs w:val="22"/>
          <w:lang w:val="en-GB"/>
        </w:rPr>
        <w:t>“A Meta-Analytic Assessment of the Effects of Perceived Justice and Emotional Responses in Service Recovery Situations,”</w:t>
      </w:r>
      <w:r w:rsidR="00DA3630" w:rsidRPr="002B0135">
        <w:rPr>
          <w:sz w:val="22"/>
          <w:szCs w:val="22"/>
          <w:lang w:val="en-GB"/>
        </w:rPr>
        <w:t xml:space="preserve"> </w:t>
      </w:r>
      <w:r w:rsidR="00982293" w:rsidRPr="002B0135">
        <w:rPr>
          <w:sz w:val="22"/>
          <w:szCs w:val="22"/>
          <w:lang w:val="en-GB"/>
        </w:rPr>
        <w:t>EMAC Conference</w:t>
      </w:r>
      <w:r w:rsidR="00982293" w:rsidRPr="002B0135">
        <w:rPr>
          <w:i/>
          <w:sz w:val="22"/>
          <w:szCs w:val="22"/>
          <w:lang w:val="en-GB"/>
        </w:rPr>
        <w:t>,</w:t>
      </w:r>
      <w:r w:rsidR="00982293" w:rsidRPr="002B0135">
        <w:rPr>
          <w:sz w:val="22"/>
          <w:szCs w:val="22"/>
          <w:lang w:val="en-GB"/>
        </w:rPr>
        <w:t xml:space="preserve"> </w:t>
      </w:r>
      <w:r w:rsidR="00982293" w:rsidRPr="002B0135">
        <w:rPr>
          <w:sz w:val="22"/>
          <w:szCs w:val="22"/>
        </w:rPr>
        <w:t>Ljubljana</w:t>
      </w:r>
      <w:r w:rsidR="00982293" w:rsidRPr="002B0135">
        <w:rPr>
          <w:sz w:val="22"/>
          <w:szCs w:val="22"/>
          <w:lang w:val="en-GB"/>
        </w:rPr>
        <w:t xml:space="preserve">, </w:t>
      </w:r>
      <w:r w:rsidR="00DA3630" w:rsidRPr="002B0135">
        <w:rPr>
          <w:sz w:val="22"/>
          <w:szCs w:val="22"/>
          <w:lang w:val="en-GB"/>
        </w:rPr>
        <w:t xml:space="preserve">Slovenia, </w:t>
      </w:r>
      <w:r w:rsidR="00982293" w:rsidRPr="002B0135">
        <w:rPr>
          <w:sz w:val="22"/>
          <w:szCs w:val="22"/>
          <w:lang w:val="en-GB"/>
        </w:rPr>
        <w:t xml:space="preserve">24 -27 </w:t>
      </w:r>
      <w:proofErr w:type="gramStart"/>
      <w:r w:rsidR="00982293" w:rsidRPr="002B0135">
        <w:rPr>
          <w:sz w:val="22"/>
          <w:szCs w:val="22"/>
          <w:lang w:val="en-GB"/>
        </w:rPr>
        <w:t>May,</w:t>
      </w:r>
      <w:proofErr w:type="gramEnd"/>
      <w:r w:rsidR="00982293" w:rsidRPr="002B0135">
        <w:rPr>
          <w:sz w:val="22"/>
          <w:szCs w:val="22"/>
          <w:lang w:val="en-GB"/>
        </w:rPr>
        <w:t xml:space="preserve"> 2011.</w:t>
      </w:r>
      <w:r w:rsidR="004214FE" w:rsidRPr="002B0135">
        <w:rPr>
          <w:sz w:val="22"/>
          <w:szCs w:val="22"/>
          <w:lang w:val="en-GB"/>
        </w:rPr>
        <w:t xml:space="preserve"> </w:t>
      </w:r>
    </w:p>
    <w:p w14:paraId="7CE1D469" w14:textId="77777777" w:rsidR="00DA3630" w:rsidRPr="002B0135" w:rsidRDefault="00DA3630" w:rsidP="00DA3630">
      <w:pPr>
        <w:widowControl w:val="0"/>
        <w:spacing w:line="240" w:lineRule="auto"/>
        <w:rPr>
          <w:sz w:val="22"/>
          <w:szCs w:val="22"/>
          <w:lang w:val="en-GB"/>
        </w:rPr>
      </w:pPr>
    </w:p>
    <w:p w14:paraId="7E9EB434" w14:textId="77777777" w:rsidR="004214FE" w:rsidRPr="002B0135" w:rsidRDefault="00DA3630" w:rsidP="00DA3630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  <w:lang w:val="en-GB"/>
        </w:rPr>
        <w:t>De Angelis, M.</w:t>
      </w:r>
      <w:r w:rsidRPr="002B0135">
        <w:rPr>
          <w:sz w:val="22"/>
          <w:szCs w:val="22"/>
          <w:lang w:val="en-GB"/>
        </w:rPr>
        <w:t xml:space="preserve">, Kraus, P., and Carpenter, G.S. (2010), </w:t>
      </w:r>
      <w:r w:rsidR="00322919" w:rsidRPr="002B0135">
        <w:rPr>
          <w:sz w:val="22"/>
          <w:szCs w:val="22"/>
          <w:lang w:val="en-GB"/>
        </w:rPr>
        <w:t>“Competitive Brand Differentiation: Choosing Between Being Better and Being Different,” EMAC</w:t>
      </w:r>
      <w:r w:rsidR="00322919" w:rsidRPr="002B0135">
        <w:rPr>
          <w:i/>
          <w:sz w:val="22"/>
          <w:szCs w:val="22"/>
          <w:lang w:val="en-GB"/>
        </w:rPr>
        <w:t xml:space="preserve"> </w:t>
      </w:r>
      <w:r w:rsidR="00322919" w:rsidRPr="002B0135">
        <w:rPr>
          <w:sz w:val="22"/>
          <w:szCs w:val="22"/>
          <w:lang w:val="en-GB"/>
        </w:rPr>
        <w:t xml:space="preserve">Conference, </w:t>
      </w:r>
      <w:proofErr w:type="gramStart"/>
      <w:r w:rsidR="00322919" w:rsidRPr="002B0135">
        <w:rPr>
          <w:sz w:val="22"/>
          <w:szCs w:val="22"/>
          <w:lang w:val="en-GB"/>
        </w:rPr>
        <w:t xml:space="preserve">Copenhagen,  </w:t>
      </w:r>
      <w:r w:rsidRPr="002B0135">
        <w:rPr>
          <w:sz w:val="22"/>
          <w:szCs w:val="22"/>
          <w:lang w:val="en-GB"/>
        </w:rPr>
        <w:t>Denmark</w:t>
      </w:r>
      <w:proofErr w:type="gramEnd"/>
      <w:r w:rsidRPr="002B0135">
        <w:rPr>
          <w:sz w:val="22"/>
          <w:szCs w:val="22"/>
          <w:lang w:val="en-GB"/>
        </w:rPr>
        <w:t>, 1</w:t>
      </w:r>
      <w:r w:rsidR="00322919" w:rsidRPr="002B0135">
        <w:rPr>
          <w:sz w:val="22"/>
          <w:szCs w:val="22"/>
          <w:lang w:val="en-GB"/>
        </w:rPr>
        <w:t xml:space="preserve">– 4 </w:t>
      </w:r>
      <w:proofErr w:type="gramStart"/>
      <w:r w:rsidR="00322919" w:rsidRPr="002B0135">
        <w:rPr>
          <w:sz w:val="22"/>
          <w:szCs w:val="22"/>
          <w:lang w:val="en-GB"/>
        </w:rPr>
        <w:t>June</w:t>
      </w:r>
      <w:r w:rsidRPr="002B0135">
        <w:rPr>
          <w:sz w:val="22"/>
          <w:szCs w:val="22"/>
          <w:lang w:val="en-GB"/>
        </w:rPr>
        <w:t>,</w:t>
      </w:r>
      <w:proofErr w:type="gramEnd"/>
      <w:r w:rsidRPr="002B0135">
        <w:rPr>
          <w:sz w:val="22"/>
          <w:szCs w:val="22"/>
          <w:lang w:val="en-GB"/>
        </w:rPr>
        <w:t xml:space="preserve"> 2010</w:t>
      </w:r>
      <w:r w:rsidR="004214FE" w:rsidRPr="002B0135">
        <w:rPr>
          <w:sz w:val="22"/>
          <w:szCs w:val="22"/>
          <w:lang w:val="en-GB"/>
        </w:rPr>
        <w:t>.</w:t>
      </w:r>
    </w:p>
    <w:p w14:paraId="29743D08" w14:textId="77777777" w:rsidR="004214FE" w:rsidRPr="002B0135" w:rsidRDefault="004214FE" w:rsidP="004214FE">
      <w:pPr>
        <w:pStyle w:val="Paragrafoelenco"/>
        <w:rPr>
          <w:sz w:val="22"/>
          <w:szCs w:val="22"/>
          <w:lang w:val="en-GB"/>
        </w:rPr>
      </w:pPr>
    </w:p>
    <w:p w14:paraId="6B562569" w14:textId="77777777" w:rsidR="00B53DAF" w:rsidRPr="002B0135" w:rsidRDefault="00DB14E1" w:rsidP="00DA3630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>Peluso, A.M.,</w:t>
      </w:r>
      <w:r w:rsidRPr="002B0135">
        <w:rPr>
          <w:b/>
          <w:sz w:val="22"/>
          <w:szCs w:val="22"/>
          <w:lang w:val="en-GB"/>
        </w:rPr>
        <w:t xml:space="preserve"> </w:t>
      </w:r>
      <w:r w:rsidR="00DA3630" w:rsidRPr="002B0135">
        <w:rPr>
          <w:b/>
          <w:sz w:val="22"/>
          <w:szCs w:val="22"/>
          <w:lang w:val="en-GB"/>
        </w:rPr>
        <w:t>De Angelis, M.</w:t>
      </w:r>
      <w:r w:rsidRPr="002B0135">
        <w:rPr>
          <w:sz w:val="22"/>
          <w:szCs w:val="22"/>
          <w:lang w:val="en-GB"/>
        </w:rPr>
        <w:t>,</w:t>
      </w:r>
      <w:r w:rsidR="00DA3630" w:rsidRPr="002B0135">
        <w:rPr>
          <w:sz w:val="22"/>
          <w:szCs w:val="22"/>
        </w:rPr>
        <w:t xml:space="preserve"> and Costabile, M</w:t>
      </w:r>
      <w:r w:rsidR="00DA3630" w:rsidRPr="002B0135">
        <w:rPr>
          <w:color w:val="000000"/>
          <w:sz w:val="22"/>
          <w:szCs w:val="22"/>
          <w:lang w:val="en-GB"/>
        </w:rPr>
        <w:t>. (2010),</w:t>
      </w:r>
      <w:r w:rsidR="00DA3630" w:rsidRPr="002B0135">
        <w:rPr>
          <w:sz w:val="22"/>
          <w:szCs w:val="22"/>
          <w:lang w:val="en-GB"/>
        </w:rPr>
        <w:t xml:space="preserve"> </w:t>
      </w:r>
      <w:r w:rsidR="00322919" w:rsidRPr="002B0135">
        <w:rPr>
          <w:sz w:val="22"/>
          <w:szCs w:val="22"/>
          <w:lang w:val="en-GB"/>
        </w:rPr>
        <w:t>“Did It Happen to Whom: New Insights into the Relative Effect of Positive and Negative Product Judgments on WOM</w:t>
      </w:r>
      <w:proofErr w:type="gramStart"/>
      <w:r w:rsidR="00322919" w:rsidRPr="002B0135">
        <w:rPr>
          <w:sz w:val="22"/>
          <w:szCs w:val="22"/>
          <w:lang w:val="en-GB"/>
        </w:rPr>
        <w:t xml:space="preserve">,”  </w:t>
      </w:r>
      <w:r w:rsidR="00DA3630" w:rsidRPr="002B0135">
        <w:rPr>
          <w:sz w:val="22"/>
          <w:szCs w:val="22"/>
          <w:lang w:val="en-GB"/>
        </w:rPr>
        <w:t>EMAC</w:t>
      </w:r>
      <w:proofErr w:type="gramEnd"/>
      <w:r w:rsidR="00DA3630" w:rsidRPr="002B0135">
        <w:rPr>
          <w:i/>
          <w:sz w:val="22"/>
          <w:szCs w:val="22"/>
          <w:lang w:val="en-GB"/>
        </w:rPr>
        <w:t xml:space="preserve"> </w:t>
      </w:r>
      <w:r w:rsidR="00DA3630" w:rsidRPr="002B0135">
        <w:rPr>
          <w:sz w:val="22"/>
          <w:szCs w:val="22"/>
          <w:lang w:val="en-GB"/>
        </w:rPr>
        <w:t xml:space="preserve">Conference, </w:t>
      </w:r>
      <w:proofErr w:type="gramStart"/>
      <w:r w:rsidR="00DA3630" w:rsidRPr="002B0135">
        <w:rPr>
          <w:sz w:val="22"/>
          <w:szCs w:val="22"/>
          <w:lang w:val="en-GB"/>
        </w:rPr>
        <w:t>Copenhagen,  Denmark</w:t>
      </w:r>
      <w:proofErr w:type="gramEnd"/>
      <w:r w:rsidR="00DA3630" w:rsidRPr="002B0135">
        <w:rPr>
          <w:sz w:val="22"/>
          <w:szCs w:val="22"/>
          <w:lang w:val="en-GB"/>
        </w:rPr>
        <w:t xml:space="preserve">, 1– 4 </w:t>
      </w:r>
      <w:proofErr w:type="gramStart"/>
      <w:r w:rsidR="00DA3630" w:rsidRPr="002B0135">
        <w:rPr>
          <w:sz w:val="22"/>
          <w:szCs w:val="22"/>
          <w:lang w:val="en-GB"/>
        </w:rPr>
        <w:t>June,</w:t>
      </w:r>
      <w:proofErr w:type="gramEnd"/>
      <w:r w:rsidR="00DA3630" w:rsidRPr="002B0135">
        <w:rPr>
          <w:sz w:val="22"/>
          <w:szCs w:val="22"/>
          <w:lang w:val="en-GB"/>
        </w:rPr>
        <w:t xml:space="preserve"> 2010</w:t>
      </w:r>
      <w:r w:rsidR="004214FE" w:rsidRPr="002B0135">
        <w:rPr>
          <w:sz w:val="22"/>
          <w:szCs w:val="22"/>
          <w:lang w:val="en-GB"/>
        </w:rPr>
        <w:t>.</w:t>
      </w:r>
    </w:p>
    <w:p w14:paraId="62E60E40" w14:textId="77777777" w:rsidR="00B53DAF" w:rsidRPr="002B0135" w:rsidRDefault="00B53DAF" w:rsidP="00B53DAF">
      <w:pPr>
        <w:pStyle w:val="Paragrafoelenco"/>
        <w:rPr>
          <w:sz w:val="22"/>
          <w:szCs w:val="22"/>
          <w:lang w:val="en-GB"/>
        </w:rPr>
      </w:pPr>
    </w:p>
    <w:p w14:paraId="2EBD96AD" w14:textId="77777777" w:rsidR="00B53DAF" w:rsidRPr="002B0135" w:rsidRDefault="00DA3630" w:rsidP="00DA3630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  <w:lang w:val="en-GB"/>
        </w:rPr>
        <w:t>De Angelis, M.</w:t>
      </w:r>
      <w:r w:rsidRPr="002B0135">
        <w:rPr>
          <w:sz w:val="22"/>
          <w:szCs w:val="22"/>
          <w:lang w:val="en-GB"/>
        </w:rPr>
        <w:t xml:space="preserve">, </w:t>
      </w:r>
      <w:proofErr w:type="spellStart"/>
      <w:r w:rsidRPr="002B0135">
        <w:rPr>
          <w:sz w:val="22"/>
          <w:szCs w:val="22"/>
          <w:lang w:val="en-GB"/>
        </w:rPr>
        <w:t>Shaanan-Satchi</w:t>
      </w:r>
      <w:proofErr w:type="spellEnd"/>
      <w:r w:rsidRPr="002B0135">
        <w:rPr>
          <w:sz w:val="22"/>
          <w:szCs w:val="22"/>
          <w:lang w:val="en-GB"/>
        </w:rPr>
        <w:t xml:space="preserve">, R. and Hornik, J (2009), </w:t>
      </w:r>
      <w:r w:rsidR="00982293" w:rsidRPr="002B0135">
        <w:rPr>
          <w:sz w:val="22"/>
          <w:szCs w:val="22"/>
          <w:lang w:val="en-GB"/>
        </w:rPr>
        <w:t>“Dissemination of Positive and Negative Commercial Information: Evidence of Negativity Bias,”</w:t>
      </w:r>
      <w:r w:rsidR="00982293" w:rsidRPr="002B0135">
        <w:rPr>
          <w:i/>
          <w:sz w:val="22"/>
          <w:szCs w:val="22"/>
          <w:lang w:val="en-GB"/>
        </w:rPr>
        <w:t xml:space="preserve"> </w:t>
      </w:r>
      <w:r w:rsidR="00982293" w:rsidRPr="002B0135">
        <w:rPr>
          <w:sz w:val="22"/>
          <w:szCs w:val="22"/>
          <w:lang w:val="en-GB"/>
        </w:rPr>
        <w:t>EMAC</w:t>
      </w:r>
      <w:r w:rsidR="00982293" w:rsidRPr="002B0135">
        <w:rPr>
          <w:i/>
          <w:sz w:val="22"/>
          <w:szCs w:val="22"/>
          <w:lang w:val="en-GB"/>
        </w:rPr>
        <w:t xml:space="preserve"> </w:t>
      </w:r>
      <w:r w:rsidR="00982293" w:rsidRPr="002B0135">
        <w:rPr>
          <w:sz w:val="22"/>
          <w:szCs w:val="22"/>
          <w:lang w:val="en-GB"/>
        </w:rPr>
        <w:t>Conference, Nantes,</w:t>
      </w:r>
      <w:r w:rsidRPr="002B0135">
        <w:rPr>
          <w:sz w:val="22"/>
          <w:szCs w:val="22"/>
          <w:lang w:val="en-GB"/>
        </w:rPr>
        <w:t xml:space="preserve"> France,</w:t>
      </w:r>
      <w:r w:rsidR="00982293" w:rsidRPr="002B0135">
        <w:rPr>
          <w:sz w:val="22"/>
          <w:szCs w:val="22"/>
          <w:lang w:val="en-GB"/>
        </w:rPr>
        <w:t xml:space="preserve"> 26 – 29 </w:t>
      </w:r>
      <w:proofErr w:type="gramStart"/>
      <w:r w:rsidR="00982293" w:rsidRPr="002B0135">
        <w:rPr>
          <w:sz w:val="22"/>
          <w:szCs w:val="22"/>
          <w:lang w:val="en-GB"/>
        </w:rPr>
        <w:t>May</w:t>
      </w:r>
      <w:r w:rsidRPr="002B0135">
        <w:rPr>
          <w:sz w:val="22"/>
          <w:szCs w:val="22"/>
          <w:lang w:val="en-GB"/>
        </w:rPr>
        <w:t>,</w:t>
      </w:r>
      <w:proofErr w:type="gramEnd"/>
      <w:r w:rsidRPr="002B0135">
        <w:rPr>
          <w:sz w:val="22"/>
          <w:szCs w:val="22"/>
          <w:lang w:val="en-GB"/>
        </w:rPr>
        <w:t xml:space="preserve"> 2009</w:t>
      </w:r>
      <w:r w:rsidR="00B53DAF" w:rsidRPr="002B0135">
        <w:rPr>
          <w:sz w:val="22"/>
          <w:szCs w:val="22"/>
          <w:lang w:val="en-GB"/>
        </w:rPr>
        <w:t>.</w:t>
      </w:r>
    </w:p>
    <w:p w14:paraId="3A4A3421" w14:textId="77777777" w:rsidR="00B53DAF" w:rsidRPr="002B0135" w:rsidRDefault="00B53DAF" w:rsidP="00B53DAF">
      <w:pPr>
        <w:pStyle w:val="Paragrafoelenco"/>
        <w:rPr>
          <w:sz w:val="22"/>
          <w:szCs w:val="22"/>
          <w:lang w:val="en-GB"/>
        </w:rPr>
      </w:pPr>
    </w:p>
    <w:p w14:paraId="4BBEA231" w14:textId="77777777" w:rsidR="00B53DAF" w:rsidRPr="002B0135" w:rsidRDefault="00DE692C" w:rsidP="00DA3630">
      <w:pPr>
        <w:widowControl w:val="0"/>
        <w:numPr>
          <w:ilvl w:val="0"/>
          <w:numId w:val="33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  <w:lang w:val="en-GB"/>
        </w:rPr>
        <w:t>De Angelis, M</w:t>
      </w:r>
      <w:r w:rsidRPr="002B0135">
        <w:rPr>
          <w:sz w:val="22"/>
          <w:szCs w:val="22"/>
          <w:lang w:val="en-GB"/>
        </w:rPr>
        <w:t xml:space="preserve">. and Carpenter, G.S. (2008), </w:t>
      </w:r>
      <w:r w:rsidR="00982293" w:rsidRPr="002B0135">
        <w:rPr>
          <w:sz w:val="22"/>
          <w:szCs w:val="22"/>
          <w:lang w:val="en-GB"/>
        </w:rPr>
        <w:t>“</w:t>
      </w:r>
      <w:r w:rsidR="00982293" w:rsidRPr="002B0135">
        <w:rPr>
          <w:sz w:val="22"/>
          <w:szCs w:val="22"/>
        </w:rPr>
        <w:t>The Effect of Adding Product Features on Product Attractiveness: The Role of the Interaction Between New Features’ Number and Product Perceived Congruity</w:t>
      </w:r>
      <w:r w:rsidR="00982293" w:rsidRPr="002B0135">
        <w:rPr>
          <w:sz w:val="22"/>
          <w:szCs w:val="22"/>
          <w:lang w:val="en-GB"/>
        </w:rPr>
        <w:t>,” EMAC</w:t>
      </w:r>
      <w:r w:rsidR="00982293" w:rsidRPr="002B0135">
        <w:rPr>
          <w:i/>
          <w:sz w:val="22"/>
          <w:szCs w:val="22"/>
          <w:lang w:val="en-GB"/>
        </w:rPr>
        <w:t xml:space="preserve"> </w:t>
      </w:r>
      <w:r w:rsidR="00982293" w:rsidRPr="002B0135">
        <w:rPr>
          <w:sz w:val="22"/>
          <w:szCs w:val="22"/>
          <w:lang w:val="en-GB"/>
        </w:rPr>
        <w:t xml:space="preserve">Conference, Brighton, </w:t>
      </w:r>
      <w:r w:rsidRPr="002B0135">
        <w:rPr>
          <w:sz w:val="22"/>
          <w:szCs w:val="22"/>
          <w:lang w:val="en-GB"/>
        </w:rPr>
        <w:t xml:space="preserve">UK, </w:t>
      </w:r>
      <w:r w:rsidR="00982293" w:rsidRPr="002B0135">
        <w:rPr>
          <w:sz w:val="22"/>
          <w:szCs w:val="22"/>
          <w:lang w:val="en-GB"/>
        </w:rPr>
        <w:t>27 – 30</w:t>
      </w:r>
      <w:r w:rsidR="00B53DAF" w:rsidRPr="002B0135">
        <w:rPr>
          <w:sz w:val="22"/>
          <w:szCs w:val="22"/>
          <w:lang w:val="en-GB"/>
        </w:rPr>
        <w:t xml:space="preserve"> </w:t>
      </w:r>
      <w:proofErr w:type="gramStart"/>
      <w:r w:rsidR="00B53DAF" w:rsidRPr="002B0135">
        <w:rPr>
          <w:sz w:val="22"/>
          <w:szCs w:val="22"/>
          <w:lang w:val="en-GB"/>
        </w:rPr>
        <w:t>May</w:t>
      </w:r>
      <w:r w:rsidRPr="002B0135">
        <w:rPr>
          <w:sz w:val="22"/>
          <w:szCs w:val="22"/>
          <w:lang w:val="en-GB"/>
        </w:rPr>
        <w:t>,</w:t>
      </w:r>
      <w:proofErr w:type="gramEnd"/>
      <w:r w:rsidRPr="002B0135">
        <w:rPr>
          <w:sz w:val="22"/>
          <w:szCs w:val="22"/>
          <w:lang w:val="en-GB"/>
        </w:rPr>
        <w:t xml:space="preserve"> 2008</w:t>
      </w:r>
      <w:r w:rsidR="00B53DAF" w:rsidRPr="002B0135">
        <w:rPr>
          <w:sz w:val="22"/>
          <w:szCs w:val="22"/>
        </w:rPr>
        <w:t>.</w:t>
      </w:r>
    </w:p>
    <w:p w14:paraId="6B610139" w14:textId="77777777" w:rsidR="00794602" w:rsidRPr="002B0135" w:rsidRDefault="00794602" w:rsidP="00DA3630">
      <w:pPr>
        <w:rPr>
          <w:sz w:val="22"/>
          <w:szCs w:val="22"/>
        </w:rPr>
      </w:pPr>
    </w:p>
    <w:p w14:paraId="0378D63B" w14:textId="77777777" w:rsidR="00982293" w:rsidRPr="002B0135" w:rsidRDefault="004F6AB7" w:rsidP="00794602">
      <w:pPr>
        <w:widowControl w:val="0"/>
        <w:numPr>
          <w:ilvl w:val="0"/>
          <w:numId w:val="33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2B0135">
        <w:rPr>
          <w:sz w:val="22"/>
          <w:szCs w:val="22"/>
        </w:rPr>
        <w:t xml:space="preserve">Valentini, S., </w:t>
      </w:r>
      <w:r w:rsidR="007508BD" w:rsidRPr="002B0135">
        <w:rPr>
          <w:b/>
          <w:sz w:val="22"/>
          <w:szCs w:val="22"/>
        </w:rPr>
        <w:t>De Angelis, M</w:t>
      </w:r>
      <w:r w:rsidR="007508BD" w:rsidRPr="002B0135">
        <w:rPr>
          <w:sz w:val="22"/>
          <w:szCs w:val="22"/>
        </w:rPr>
        <w:t xml:space="preserve">., and </w:t>
      </w:r>
      <w:proofErr w:type="spellStart"/>
      <w:r w:rsidR="007508BD" w:rsidRPr="002B0135">
        <w:rPr>
          <w:sz w:val="22"/>
          <w:szCs w:val="22"/>
        </w:rPr>
        <w:t>Orsingher</w:t>
      </w:r>
      <w:proofErr w:type="spellEnd"/>
      <w:r w:rsidR="007508BD" w:rsidRPr="002B0135">
        <w:rPr>
          <w:sz w:val="22"/>
          <w:szCs w:val="22"/>
        </w:rPr>
        <w:t>, C.</w:t>
      </w:r>
      <w:r w:rsidR="004B417E" w:rsidRPr="002B0135">
        <w:rPr>
          <w:sz w:val="22"/>
          <w:szCs w:val="22"/>
        </w:rPr>
        <w:t xml:space="preserve"> </w:t>
      </w:r>
      <w:r w:rsidR="00DE692C" w:rsidRPr="002B0135">
        <w:rPr>
          <w:sz w:val="22"/>
          <w:szCs w:val="22"/>
        </w:rPr>
        <w:t xml:space="preserve">(2007), </w:t>
      </w:r>
      <w:r w:rsidR="00982293" w:rsidRPr="002B0135">
        <w:rPr>
          <w:sz w:val="22"/>
          <w:szCs w:val="22"/>
        </w:rPr>
        <w:t>“Generalizations About Satisfac</w:t>
      </w:r>
      <w:r w:rsidR="004B417E" w:rsidRPr="002B0135">
        <w:rPr>
          <w:sz w:val="22"/>
          <w:szCs w:val="22"/>
        </w:rPr>
        <w:t xml:space="preserve">tion with Complaint Handling,” </w:t>
      </w:r>
      <w:r w:rsidR="00982293" w:rsidRPr="002B0135">
        <w:rPr>
          <w:sz w:val="22"/>
          <w:szCs w:val="22"/>
          <w:lang w:val="en-GB"/>
        </w:rPr>
        <w:t>EMAC</w:t>
      </w:r>
      <w:r w:rsidR="00982293" w:rsidRPr="002B0135">
        <w:rPr>
          <w:i/>
          <w:sz w:val="22"/>
          <w:szCs w:val="22"/>
          <w:lang w:val="en-GB"/>
        </w:rPr>
        <w:t xml:space="preserve"> </w:t>
      </w:r>
      <w:r w:rsidR="00982293" w:rsidRPr="002B0135">
        <w:rPr>
          <w:sz w:val="22"/>
          <w:szCs w:val="22"/>
          <w:lang w:val="en-GB"/>
        </w:rPr>
        <w:t>Conference,</w:t>
      </w:r>
      <w:r w:rsidR="00982293" w:rsidRPr="002B0135">
        <w:rPr>
          <w:i/>
          <w:sz w:val="22"/>
          <w:szCs w:val="22"/>
          <w:lang w:val="en-GB"/>
        </w:rPr>
        <w:t xml:space="preserve"> </w:t>
      </w:r>
      <w:r w:rsidR="00982293" w:rsidRPr="002B0135">
        <w:rPr>
          <w:sz w:val="22"/>
          <w:szCs w:val="22"/>
        </w:rPr>
        <w:t xml:space="preserve">Reykjavik, </w:t>
      </w:r>
      <w:r w:rsidR="004B417E" w:rsidRPr="002B0135">
        <w:rPr>
          <w:sz w:val="22"/>
          <w:szCs w:val="22"/>
        </w:rPr>
        <w:t xml:space="preserve">Iceland, </w:t>
      </w:r>
      <w:r w:rsidR="00982293" w:rsidRPr="002B0135">
        <w:rPr>
          <w:sz w:val="22"/>
          <w:szCs w:val="22"/>
        </w:rPr>
        <w:t xml:space="preserve">22 – 25 </w:t>
      </w:r>
      <w:proofErr w:type="gramStart"/>
      <w:r w:rsidR="00982293" w:rsidRPr="002B0135">
        <w:rPr>
          <w:sz w:val="22"/>
          <w:szCs w:val="22"/>
        </w:rPr>
        <w:t>May</w:t>
      </w:r>
      <w:r w:rsidR="004B417E" w:rsidRPr="002B0135">
        <w:rPr>
          <w:sz w:val="22"/>
          <w:szCs w:val="22"/>
        </w:rPr>
        <w:t>,</w:t>
      </w:r>
      <w:proofErr w:type="gramEnd"/>
      <w:r w:rsidR="00982293" w:rsidRPr="002B0135">
        <w:rPr>
          <w:sz w:val="22"/>
          <w:szCs w:val="22"/>
        </w:rPr>
        <w:t xml:space="preserve"> 2007</w:t>
      </w:r>
      <w:r w:rsidR="00982293" w:rsidRPr="002B0135">
        <w:rPr>
          <w:color w:val="000000"/>
          <w:sz w:val="22"/>
          <w:szCs w:val="22"/>
          <w:lang w:val="en-GB"/>
        </w:rPr>
        <w:t>.</w:t>
      </w:r>
      <w:r w:rsidR="00982293" w:rsidRPr="002B0135">
        <w:rPr>
          <w:color w:val="000000"/>
          <w:sz w:val="22"/>
          <w:szCs w:val="22"/>
          <w:lang w:val="en-GB"/>
        </w:rPr>
        <w:br/>
      </w:r>
    </w:p>
    <w:p w14:paraId="4DBF45E9" w14:textId="77777777" w:rsidR="00322919" w:rsidRPr="002B0135" w:rsidRDefault="00322919" w:rsidP="00982293">
      <w:pPr>
        <w:widowControl w:val="0"/>
        <w:spacing w:line="240" w:lineRule="auto"/>
        <w:jc w:val="left"/>
        <w:rPr>
          <w:sz w:val="22"/>
          <w:szCs w:val="22"/>
        </w:rPr>
      </w:pPr>
    </w:p>
    <w:p w14:paraId="3DE9E97D" w14:textId="77777777" w:rsidR="00982293" w:rsidRPr="00095430" w:rsidRDefault="00DD203B" w:rsidP="00982293">
      <w:pPr>
        <w:widowControl w:val="0"/>
        <w:spacing w:line="240" w:lineRule="auto"/>
        <w:jc w:val="left"/>
        <w:rPr>
          <w:b/>
          <w:szCs w:val="24"/>
        </w:rPr>
      </w:pPr>
      <w:r w:rsidRPr="00095430">
        <w:rPr>
          <w:b/>
          <w:szCs w:val="24"/>
        </w:rPr>
        <w:t>P</w:t>
      </w:r>
      <w:r w:rsidR="00982293" w:rsidRPr="00095430">
        <w:rPr>
          <w:b/>
          <w:szCs w:val="24"/>
        </w:rPr>
        <w:t>resentations</w:t>
      </w:r>
      <w:r w:rsidRPr="00095430">
        <w:rPr>
          <w:b/>
          <w:szCs w:val="24"/>
        </w:rPr>
        <w:t xml:space="preserve"> at other </w:t>
      </w:r>
      <w:r w:rsidR="004A204E" w:rsidRPr="00095430">
        <w:rPr>
          <w:b/>
          <w:szCs w:val="24"/>
        </w:rPr>
        <w:t xml:space="preserve">peer reviewed </w:t>
      </w:r>
      <w:r w:rsidRPr="00095430">
        <w:rPr>
          <w:b/>
          <w:szCs w:val="24"/>
        </w:rPr>
        <w:t>conferences</w:t>
      </w:r>
    </w:p>
    <w:p w14:paraId="51AF4530" w14:textId="77777777" w:rsidR="00322919" w:rsidRPr="002B0135" w:rsidRDefault="00322919" w:rsidP="00322919">
      <w:pPr>
        <w:pStyle w:val="Paragrafoelenco"/>
        <w:rPr>
          <w:sz w:val="22"/>
          <w:szCs w:val="22"/>
        </w:rPr>
      </w:pPr>
    </w:p>
    <w:p w14:paraId="4BFE280A" w14:textId="77777777" w:rsidR="005D5FEA" w:rsidRDefault="005D5FEA" w:rsidP="00C25646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 w:rsidRPr="00834A92">
        <w:rPr>
          <w:sz w:val="22"/>
          <w:szCs w:val="22"/>
        </w:rPr>
        <w:t xml:space="preserve">D’Aniello, </w:t>
      </w:r>
      <w:r w:rsidR="00834A92" w:rsidRPr="00834A92">
        <w:rPr>
          <w:sz w:val="22"/>
          <w:szCs w:val="22"/>
        </w:rPr>
        <w:t xml:space="preserve">A., Amatulli, C., </w:t>
      </w:r>
      <w:r w:rsidR="00834A92" w:rsidRPr="00834A92">
        <w:rPr>
          <w:b/>
          <w:bCs/>
          <w:sz w:val="22"/>
          <w:szCs w:val="22"/>
        </w:rPr>
        <w:t>De Angelis, M</w:t>
      </w:r>
      <w:r w:rsidR="00834A92" w:rsidRPr="00834A92">
        <w:rPr>
          <w:sz w:val="22"/>
          <w:szCs w:val="22"/>
        </w:rPr>
        <w:t xml:space="preserve">., </w:t>
      </w:r>
      <w:proofErr w:type="spellStart"/>
      <w:r w:rsidR="00834A92" w:rsidRPr="00834A92">
        <w:rPr>
          <w:sz w:val="22"/>
          <w:szCs w:val="22"/>
        </w:rPr>
        <w:t>Pozharliev</w:t>
      </w:r>
      <w:proofErr w:type="spellEnd"/>
      <w:r w:rsidR="00834A92" w:rsidRPr="00834A92">
        <w:rPr>
          <w:sz w:val="22"/>
          <w:szCs w:val="22"/>
        </w:rPr>
        <w:t>, R., “Aesthetics for Longevity: How S</w:t>
      </w:r>
      <w:r w:rsidR="00834A92">
        <w:rPr>
          <w:sz w:val="22"/>
          <w:szCs w:val="22"/>
        </w:rPr>
        <w:t xml:space="preserve">ymmetric Design Enhances Sustainable Luxury Consumption”, </w:t>
      </w:r>
      <w:r w:rsidR="00834A92" w:rsidRPr="002B0135">
        <w:rPr>
          <w:sz w:val="22"/>
          <w:szCs w:val="22"/>
        </w:rPr>
        <w:t xml:space="preserve">Società </w:t>
      </w:r>
      <w:proofErr w:type="spellStart"/>
      <w:r w:rsidR="00834A92" w:rsidRPr="002B0135">
        <w:rPr>
          <w:sz w:val="22"/>
          <w:szCs w:val="22"/>
        </w:rPr>
        <w:t>Italiana</w:t>
      </w:r>
      <w:proofErr w:type="spellEnd"/>
      <w:r w:rsidR="00834A92" w:rsidRPr="002B0135">
        <w:rPr>
          <w:sz w:val="22"/>
          <w:szCs w:val="22"/>
        </w:rPr>
        <w:t xml:space="preserve"> Marketing Conference, </w:t>
      </w:r>
      <w:r w:rsidR="00834A92">
        <w:rPr>
          <w:sz w:val="22"/>
          <w:szCs w:val="22"/>
        </w:rPr>
        <w:t>Milan</w:t>
      </w:r>
      <w:r w:rsidR="00834A92" w:rsidRPr="002B0135">
        <w:rPr>
          <w:sz w:val="22"/>
          <w:szCs w:val="22"/>
        </w:rPr>
        <w:t xml:space="preserve">, Italy </w:t>
      </w:r>
      <w:r w:rsidR="00834A92">
        <w:rPr>
          <w:sz w:val="22"/>
          <w:szCs w:val="22"/>
        </w:rPr>
        <w:t>17-19</w:t>
      </w:r>
      <w:r w:rsidR="00834A92" w:rsidRPr="002B0135">
        <w:rPr>
          <w:sz w:val="22"/>
          <w:szCs w:val="22"/>
        </w:rPr>
        <w:t xml:space="preserve"> </w:t>
      </w:r>
      <w:proofErr w:type="gramStart"/>
      <w:r w:rsidR="00834A92" w:rsidRPr="002B0135">
        <w:rPr>
          <w:sz w:val="22"/>
          <w:szCs w:val="22"/>
        </w:rPr>
        <w:t>October,</w:t>
      </w:r>
      <w:proofErr w:type="gramEnd"/>
      <w:r w:rsidR="00834A92" w:rsidRPr="002B0135">
        <w:rPr>
          <w:sz w:val="22"/>
          <w:szCs w:val="22"/>
        </w:rPr>
        <w:t xml:space="preserve"> 20</w:t>
      </w:r>
      <w:r w:rsidR="00834A92">
        <w:rPr>
          <w:sz w:val="22"/>
          <w:szCs w:val="22"/>
        </w:rPr>
        <w:t>24.</w:t>
      </w:r>
    </w:p>
    <w:p w14:paraId="7052ED28" w14:textId="77777777" w:rsidR="00834A92" w:rsidRDefault="00834A92" w:rsidP="00834A92">
      <w:pPr>
        <w:widowControl w:val="0"/>
        <w:spacing w:line="240" w:lineRule="auto"/>
        <w:ind w:left="502"/>
        <w:rPr>
          <w:sz w:val="22"/>
          <w:szCs w:val="22"/>
        </w:rPr>
      </w:pPr>
    </w:p>
    <w:p w14:paraId="38611C74" w14:textId="77777777" w:rsidR="00834A92" w:rsidRPr="00834A92" w:rsidRDefault="00834A92" w:rsidP="00C25646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 w:rsidRPr="00834A92">
        <w:rPr>
          <w:sz w:val="22"/>
          <w:szCs w:val="22"/>
        </w:rPr>
        <w:t xml:space="preserve">Di Cioccio, M., </w:t>
      </w:r>
      <w:proofErr w:type="spellStart"/>
      <w:r w:rsidRPr="00834A92">
        <w:rPr>
          <w:sz w:val="22"/>
          <w:szCs w:val="22"/>
        </w:rPr>
        <w:t>Pozharliev</w:t>
      </w:r>
      <w:proofErr w:type="spellEnd"/>
      <w:r w:rsidRPr="00834A92">
        <w:rPr>
          <w:sz w:val="22"/>
          <w:szCs w:val="22"/>
        </w:rPr>
        <w:t xml:space="preserve">, R., </w:t>
      </w:r>
      <w:r w:rsidRPr="00834A92">
        <w:rPr>
          <w:b/>
          <w:bCs/>
          <w:sz w:val="22"/>
          <w:szCs w:val="22"/>
        </w:rPr>
        <w:t>De Angelis, M</w:t>
      </w:r>
      <w:r w:rsidRPr="00834A92">
        <w:rPr>
          <w:sz w:val="22"/>
          <w:szCs w:val="22"/>
        </w:rPr>
        <w:t>., “</w:t>
      </w:r>
      <w:r>
        <w:rPr>
          <w:sz w:val="22"/>
          <w:szCs w:val="22"/>
        </w:rPr>
        <w:t>Bare Paws for a Bigger Impact</w:t>
      </w:r>
      <w:r w:rsidRPr="00834A92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How Pet Influencers’ Clothing Shapes Their Social Media Engagement”, </w:t>
      </w:r>
      <w:r w:rsidRPr="002B0135">
        <w:rPr>
          <w:sz w:val="22"/>
          <w:szCs w:val="22"/>
        </w:rPr>
        <w:t xml:space="preserve">Società </w:t>
      </w:r>
      <w:proofErr w:type="spellStart"/>
      <w:r w:rsidRPr="002B0135">
        <w:rPr>
          <w:sz w:val="22"/>
          <w:szCs w:val="22"/>
        </w:rPr>
        <w:t>Italiana</w:t>
      </w:r>
      <w:proofErr w:type="spellEnd"/>
      <w:r w:rsidRPr="002B0135">
        <w:rPr>
          <w:sz w:val="22"/>
          <w:szCs w:val="22"/>
        </w:rPr>
        <w:t xml:space="preserve"> Marketing Conference, </w:t>
      </w:r>
      <w:r>
        <w:rPr>
          <w:sz w:val="22"/>
          <w:szCs w:val="22"/>
        </w:rPr>
        <w:t>Milan</w:t>
      </w:r>
      <w:r w:rsidRPr="002B0135">
        <w:rPr>
          <w:sz w:val="22"/>
          <w:szCs w:val="22"/>
        </w:rPr>
        <w:t xml:space="preserve">, Italy </w:t>
      </w:r>
      <w:r>
        <w:rPr>
          <w:sz w:val="22"/>
          <w:szCs w:val="22"/>
        </w:rPr>
        <w:t>17-19</w:t>
      </w:r>
      <w:r w:rsidRPr="002B0135">
        <w:rPr>
          <w:sz w:val="22"/>
          <w:szCs w:val="22"/>
        </w:rPr>
        <w:t xml:space="preserve"> </w:t>
      </w:r>
      <w:proofErr w:type="gramStart"/>
      <w:r w:rsidRPr="002B0135">
        <w:rPr>
          <w:sz w:val="22"/>
          <w:szCs w:val="22"/>
        </w:rPr>
        <w:t>October,</w:t>
      </w:r>
      <w:proofErr w:type="gramEnd"/>
      <w:r w:rsidRPr="002B0135">
        <w:rPr>
          <w:sz w:val="22"/>
          <w:szCs w:val="22"/>
        </w:rPr>
        <w:t xml:space="preserve"> 20</w:t>
      </w:r>
      <w:r>
        <w:rPr>
          <w:sz w:val="22"/>
          <w:szCs w:val="22"/>
        </w:rPr>
        <w:t>24.</w:t>
      </w:r>
    </w:p>
    <w:p w14:paraId="008D70D3" w14:textId="77777777" w:rsidR="00834A92" w:rsidRPr="00834A92" w:rsidRDefault="00834A92" w:rsidP="00834A92">
      <w:pPr>
        <w:widowControl w:val="0"/>
        <w:spacing w:line="240" w:lineRule="auto"/>
        <w:rPr>
          <w:sz w:val="22"/>
          <w:szCs w:val="22"/>
        </w:rPr>
      </w:pPr>
    </w:p>
    <w:p w14:paraId="4D2E0A98" w14:textId="77777777" w:rsidR="00C25646" w:rsidRPr="00BD71E8" w:rsidRDefault="00C25646" w:rsidP="00C25646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 w:rsidRPr="00C25646">
        <w:rPr>
          <w:sz w:val="22"/>
          <w:szCs w:val="22"/>
        </w:rPr>
        <w:t xml:space="preserve">Cascio Rizzo, G.L., </w:t>
      </w:r>
      <w:r w:rsidRPr="00C25646">
        <w:rPr>
          <w:b/>
          <w:bCs/>
          <w:sz w:val="22"/>
          <w:szCs w:val="22"/>
        </w:rPr>
        <w:t>De Angelis, M</w:t>
      </w:r>
      <w:r w:rsidRPr="00C25646">
        <w:rPr>
          <w:sz w:val="22"/>
          <w:szCs w:val="22"/>
        </w:rPr>
        <w:t xml:space="preserve">., </w:t>
      </w:r>
      <w:proofErr w:type="spellStart"/>
      <w:r w:rsidRPr="00C25646">
        <w:rPr>
          <w:sz w:val="22"/>
          <w:szCs w:val="22"/>
        </w:rPr>
        <w:t>Pozharliev</w:t>
      </w:r>
      <w:proofErr w:type="spellEnd"/>
      <w:r w:rsidRPr="00C25646">
        <w:rPr>
          <w:sz w:val="22"/>
          <w:szCs w:val="22"/>
        </w:rPr>
        <w:t xml:space="preserve">, R., Villarroel Ordenes, F., and Costabile M., “Too Good to Be True! How Micro and Macro Influencers Should Use Aroused Content on </w:t>
      </w:r>
      <w:proofErr w:type="gramStart"/>
      <w:r w:rsidRPr="00C25646">
        <w:rPr>
          <w:sz w:val="22"/>
          <w:szCs w:val="22"/>
        </w:rPr>
        <w:t>Social Media</w:t>
      </w:r>
      <w:proofErr w:type="gramEnd"/>
      <w:r w:rsidRPr="00C25646">
        <w:rPr>
          <w:sz w:val="22"/>
          <w:szCs w:val="22"/>
        </w:rPr>
        <w:t xml:space="preserve">”, </w:t>
      </w:r>
      <w:r w:rsidRPr="002B0135">
        <w:rPr>
          <w:sz w:val="22"/>
          <w:szCs w:val="22"/>
        </w:rPr>
        <w:t xml:space="preserve">Società </w:t>
      </w:r>
      <w:proofErr w:type="spellStart"/>
      <w:r w:rsidRPr="002B0135">
        <w:rPr>
          <w:sz w:val="22"/>
          <w:szCs w:val="22"/>
        </w:rPr>
        <w:t>Italiana</w:t>
      </w:r>
      <w:proofErr w:type="spellEnd"/>
      <w:r w:rsidRPr="002B0135">
        <w:rPr>
          <w:sz w:val="22"/>
          <w:szCs w:val="22"/>
        </w:rPr>
        <w:t xml:space="preserve"> Marketing Conference, </w:t>
      </w:r>
      <w:r>
        <w:rPr>
          <w:sz w:val="22"/>
          <w:szCs w:val="22"/>
        </w:rPr>
        <w:t>Salerno</w:t>
      </w:r>
      <w:r w:rsidRPr="002B0135">
        <w:rPr>
          <w:sz w:val="22"/>
          <w:szCs w:val="22"/>
        </w:rPr>
        <w:t xml:space="preserve">, Italy </w:t>
      </w:r>
      <w:r>
        <w:rPr>
          <w:sz w:val="22"/>
          <w:szCs w:val="22"/>
        </w:rPr>
        <w:t>20</w:t>
      </w:r>
      <w:r w:rsidRPr="002B0135">
        <w:rPr>
          <w:sz w:val="22"/>
          <w:szCs w:val="22"/>
        </w:rPr>
        <w:t>-</w:t>
      </w:r>
      <w:r>
        <w:rPr>
          <w:sz w:val="22"/>
          <w:szCs w:val="22"/>
        </w:rPr>
        <w:t>21</w:t>
      </w:r>
      <w:r w:rsidRPr="002B0135">
        <w:rPr>
          <w:sz w:val="22"/>
          <w:szCs w:val="22"/>
        </w:rPr>
        <w:t xml:space="preserve"> </w:t>
      </w:r>
      <w:proofErr w:type="gramStart"/>
      <w:r w:rsidRPr="002B0135">
        <w:rPr>
          <w:sz w:val="22"/>
          <w:szCs w:val="22"/>
        </w:rPr>
        <w:t>October,</w:t>
      </w:r>
      <w:proofErr w:type="gramEnd"/>
      <w:r w:rsidRPr="002B0135">
        <w:rPr>
          <w:sz w:val="22"/>
          <w:szCs w:val="22"/>
        </w:rPr>
        <w:t xml:space="preserve"> 20</w:t>
      </w:r>
      <w:r>
        <w:rPr>
          <w:sz w:val="22"/>
          <w:szCs w:val="22"/>
        </w:rPr>
        <w:t>22.</w:t>
      </w:r>
    </w:p>
    <w:p w14:paraId="7A594F0B" w14:textId="77777777" w:rsidR="00C25646" w:rsidRPr="00C25646" w:rsidRDefault="00C25646" w:rsidP="00C25646">
      <w:pPr>
        <w:widowControl w:val="0"/>
        <w:spacing w:line="240" w:lineRule="auto"/>
        <w:ind w:left="567"/>
        <w:rPr>
          <w:sz w:val="22"/>
          <w:szCs w:val="22"/>
        </w:rPr>
      </w:pPr>
    </w:p>
    <w:p w14:paraId="4F3A5EE4" w14:textId="77777777" w:rsidR="00C25646" w:rsidRPr="00C25646" w:rsidRDefault="00C25646" w:rsidP="00C25646">
      <w:pPr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C25646">
        <w:rPr>
          <w:sz w:val="22"/>
          <w:szCs w:val="22"/>
        </w:rPr>
        <w:t xml:space="preserve">Cascio Rizzo, G.L. </w:t>
      </w:r>
      <w:r w:rsidRPr="00C25646">
        <w:rPr>
          <w:b/>
          <w:bCs/>
          <w:sz w:val="22"/>
          <w:szCs w:val="22"/>
        </w:rPr>
        <w:t>De Angelis, M</w:t>
      </w:r>
      <w:r w:rsidRPr="00C25646">
        <w:rPr>
          <w:sz w:val="22"/>
          <w:szCs w:val="22"/>
        </w:rPr>
        <w:t xml:space="preserve">., Berger, J., and </w:t>
      </w:r>
      <w:proofErr w:type="spellStart"/>
      <w:r w:rsidRPr="00C25646">
        <w:rPr>
          <w:sz w:val="22"/>
          <w:szCs w:val="22"/>
        </w:rPr>
        <w:t>Pozharliev</w:t>
      </w:r>
      <w:proofErr w:type="spellEnd"/>
      <w:r w:rsidRPr="00C25646">
        <w:rPr>
          <w:sz w:val="22"/>
          <w:szCs w:val="22"/>
        </w:rPr>
        <w:t xml:space="preserve">, R. “How Sensory Language Affects Consumer Responses to Influencer-Sponsored Content”, </w:t>
      </w:r>
      <w:r w:rsidRPr="002B0135">
        <w:rPr>
          <w:sz w:val="22"/>
          <w:szCs w:val="22"/>
        </w:rPr>
        <w:t xml:space="preserve">Società </w:t>
      </w:r>
      <w:proofErr w:type="spellStart"/>
      <w:r w:rsidRPr="002B0135">
        <w:rPr>
          <w:sz w:val="22"/>
          <w:szCs w:val="22"/>
        </w:rPr>
        <w:t>Italiana</w:t>
      </w:r>
      <w:proofErr w:type="spellEnd"/>
      <w:r w:rsidRPr="002B0135">
        <w:rPr>
          <w:sz w:val="22"/>
          <w:szCs w:val="22"/>
        </w:rPr>
        <w:t xml:space="preserve"> Marketing Conference, </w:t>
      </w:r>
      <w:r>
        <w:rPr>
          <w:sz w:val="22"/>
          <w:szCs w:val="22"/>
        </w:rPr>
        <w:t>Salerno</w:t>
      </w:r>
      <w:r w:rsidRPr="002B0135">
        <w:rPr>
          <w:sz w:val="22"/>
          <w:szCs w:val="22"/>
        </w:rPr>
        <w:t xml:space="preserve">, Italy </w:t>
      </w:r>
      <w:r>
        <w:rPr>
          <w:sz w:val="22"/>
          <w:szCs w:val="22"/>
        </w:rPr>
        <w:t>20</w:t>
      </w:r>
      <w:r w:rsidRPr="002B0135">
        <w:rPr>
          <w:sz w:val="22"/>
          <w:szCs w:val="22"/>
        </w:rPr>
        <w:t>-</w:t>
      </w:r>
      <w:r>
        <w:rPr>
          <w:sz w:val="22"/>
          <w:szCs w:val="22"/>
        </w:rPr>
        <w:t>21</w:t>
      </w:r>
      <w:r w:rsidRPr="002B0135">
        <w:rPr>
          <w:sz w:val="22"/>
          <w:szCs w:val="22"/>
        </w:rPr>
        <w:t xml:space="preserve"> </w:t>
      </w:r>
      <w:proofErr w:type="gramStart"/>
      <w:r w:rsidRPr="002B0135">
        <w:rPr>
          <w:sz w:val="22"/>
          <w:szCs w:val="22"/>
        </w:rPr>
        <w:t>October,</w:t>
      </w:r>
      <w:proofErr w:type="gramEnd"/>
      <w:r w:rsidRPr="002B0135">
        <w:rPr>
          <w:sz w:val="22"/>
          <w:szCs w:val="22"/>
        </w:rPr>
        <w:t xml:space="preserve"> 20</w:t>
      </w:r>
      <w:r>
        <w:rPr>
          <w:sz w:val="22"/>
          <w:szCs w:val="22"/>
        </w:rPr>
        <w:t>22</w:t>
      </w:r>
    </w:p>
    <w:p w14:paraId="0D574173" w14:textId="77777777" w:rsidR="00C25646" w:rsidRDefault="00C25646" w:rsidP="00C25646">
      <w:pPr>
        <w:widowControl w:val="0"/>
        <w:spacing w:line="240" w:lineRule="auto"/>
        <w:ind w:left="502"/>
        <w:rPr>
          <w:sz w:val="22"/>
          <w:szCs w:val="22"/>
        </w:rPr>
      </w:pPr>
    </w:p>
    <w:p w14:paraId="67768C7A" w14:textId="77777777" w:rsidR="00BD71E8" w:rsidRPr="00BD71E8" w:rsidRDefault="00BD71E8" w:rsidP="00BD71E8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 w:rsidRPr="00BD71E8">
        <w:rPr>
          <w:sz w:val="22"/>
          <w:szCs w:val="22"/>
        </w:rPr>
        <w:t xml:space="preserve">Colella, G., Amatulli, C., and </w:t>
      </w:r>
      <w:r w:rsidRPr="0085287A">
        <w:rPr>
          <w:b/>
          <w:bCs/>
          <w:sz w:val="22"/>
          <w:szCs w:val="22"/>
        </w:rPr>
        <w:t>De Angelis, M</w:t>
      </w:r>
      <w:r w:rsidRPr="00BD71E8">
        <w:rPr>
          <w:sz w:val="22"/>
          <w:szCs w:val="22"/>
        </w:rPr>
        <w:t>. (2021), “The effectiveness of the Luxury sustainable communication on green consumption value: The role of perceived durability and consumers</w:t>
      </w:r>
      <w:r w:rsidRPr="00BD71E8">
        <w:rPr>
          <w:rFonts w:hint="eastAsia"/>
          <w:sz w:val="22"/>
          <w:szCs w:val="22"/>
        </w:rPr>
        <w:t>’</w:t>
      </w:r>
      <w:r w:rsidRPr="00BD71E8">
        <w:rPr>
          <w:sz w:val="22"/>
          <w:szCs w:val="22"/>
        </w:rPr>
        <w:t> materialism</w:t>
      </w:r>
      <w:r>
        <w:rPr>
          <w:sz w:val="22"/>
          <w:szCs w:val="22"/>
        </w:rPr>
        <w:t xml:space="preserve">”, </w:t>
      </w:r>
      <w:r w:rsidRPr="002B0135">
        <w:rPr>
          <w:sz w:val="22"/>
          <w:szCs w:val="22"/>
        </w:rPr>
        <w:t xml:space="preserve">Società </w:t>
      </w:r>
      <w:proofErr w:type="spellStart"/>
      <w:r w:rsidRPr="002B0135">
        <w:rPr>
          <w:sz w:val="22"/>
          <w:szCs w:val="22"/>
        </w:rPr>
        <w:t>Italiana</w:t>
      </w:r>
      <w:proofErr w:type="spellEnd"/>
      <w:r w:rsidRPr="002B0135">
        <w:rPr>
          <w:sz w:val="22"/>
          <w:szCs w:val="22"/>
        </w:rPr>
        <w:t xml:space="preserve"> Marketing Conference, </w:t>
      </w:r>
      <w:r>
        <w:rPr>
          <w:sz w:val="22"/>
          <w:szCs w:val="22"/>
        </w:rPr>
        <w:t>Ancona</w:t>
      </w:r>
      <w:r w:rsidRPr="002B0135">
        <w:rPr>
          <w:sz w:val="22"/>
          <w:szCs w:val="22"/>
        </w:rPr>
        <w:t xml:space="preserve">, Italy </w:t>
      </w:r>
      <w:r>
        <w:rPr>
          <w:sz w:val="22"/>
          <w:szCs w:val="22"/>
        </w:rPr>
        <w:t>14</w:t>
      </w:r>
      <w:r w:rsidRPr="002B0135">
        <w:rPr>
          <w:sz w:val="22"/>
          <w:szCs w:val="22"/>
        </w:rPr>
        <w:t>-</w:t>
      </w:r>
      <w:r>
        <w:rPr>
          <w:sz w:val="22"/>
          <w:szCs w:val="22"/>
        </w:rPr>
        <w:t>15</w:t>
      </w:r>
      <w:r w:rsidRPr="002B0135">
        <w:rPr>
          <w:sz w:val="22"/>
          <w:szCs w:val="22"/>
        </w:rPr>
        <w:t xml:space="preserve"> </w:t>
      </w:r>
      <w:proofErr w:type="gramStart"/>
      <w:r w:rsidRPr="002B0135">
        <w:rPr>
          <w:sz w:val="22"/>
          <w:szCs w:val="22"/>
        </w:rPr>
        <w:t>October,</w:t>
      </w:r>
      <w:proofErr w:type="gramEnd"/>
      <w:r w:rsidRPr="002B0135">
        <w:rPr>
          <w:sz w:val="22"/>
          <w:szCs w:val="22"/>
        </w:rPr>
        <w:t xml:space="preserve"> 20</w:t>
      </w:r>
      <w:r>
        <w:rPr>
          <w:sz w:val="22"/>
          <w:szCs w:val="22"/>
        </w:rPr>
        <w:t>21.</w:t>
      </w:r>
    </w:p>
    <w:p w14:paraId="49F80AE6" w14:textId="77777777" w:rsidR="00BD71E8" w:rsidRPr="00BD71E8" w:rsidRDefault="00BD71E8" w:rsidP="00BD71E8">
      <w:pPr>
        <w:widowControl w:val="0"/>
        <w:spacing w:line="240" w:lineRule="auto"/>
        <w:ind w:left="502"/>
        <w:rPr>
          <w:sz w:val="22"/>
          <w:szCs w:val="22"/>
        </w:rPr>
      </w:pPr>
    </w:p>
    <w:p w14:paraId="4BC6E695" w14:textId="77777777" w:rsidR="004A4B65" w:rsidRPr="004A4B65" w:rsidRDefault="004A4B65" w:rsidP="004A4B65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  <w:lang w:val="bg-BG"/>
        </w:rPr>
      </w:pPr>
      <w:proofErr w:type="spellStart"/>
      <w:r w:rsidRPr="004A4B65">
        <w:rPr>
          <w:sz w:val="22"/>
          <w:szCs w:val="22"/>
        </w:rPr>
        <w:t>Pozharliev</w:t>
      </w:r>
      <w:proofErr w:type="spellEnd"/>
      <w:r w:rsidRPr="004A4B65">
        <w:rPr>
          <w:sz w:val="22"/>
          <w:szCs w:val="22"/>
        </w:rPr>
        <w:t xml:space="preserve">, R. and </w:t>
      </w:r>
      <w:r w:rsidRPr="004A4B65">
        <w:rPr>
          <w:b/>
          <w:bCs/>
          <w:sz w:val="22"/>
          <w:szCs w:val="22"/>
        </w:rPr>
        <w:t>De Angelis, M</w:t>
      </w:r>
      <w:r w:rsidRPr="004A4B65">
        <w:rPr>
          <w:sz w:val="22"/>
          <w:szCs w:val="22"/>
        </w:rPr>
        <w:t xml:space="preserve">., Rossi, D, and </w:t>
      </w:r>
      <w:proofErr w:type="spellStart"/>
      <w:r w:rsidRPr="004A4B65">
        <w:rPr>
          <w:sz w:val="22"/>
          <w:szCs w:val="22"/>
        </w:rPr>
        <w:t>Gazeck</w:t>
      </w:r>
      <w:proofErr w:type="spellEnd"/>
      <w:r w:rsidRPr="004A4B65">
        <w:rPr>
          <w:sz w:val="22"/>
          <w:szCs w:val="22"/>
        </w:rPr>
        <w:t>, P. (2021), “</w:t>
      </w:r>
      <w:proofErr w:type="spellStart"/>
      <w:r w:rsidRPr="004A4B65">
        <w:rPr>
          <w:sz w:val="22"/>
          <w:szCs w:val="22"/>
          <w:lang w:val="bg-BG"/>
        </w:rPr>
        <w:t>The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effect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of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number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of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lastRenderedPageBreak/>
        <w:t>followers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and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argument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quality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on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online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users</w:t>
      </w:r>
      <w:proofErr w:type="spellEnd"/>
      <w:r w:rsidRPr="004A4B65">
        <w:rPr>
          <w:sz w:val="22"/>
          <w:szCs w:val="22"/>
          <w:lang w:val="bg-BG"/>
        </w:rPr>
        <w:t xml:space="preserve">’ </w:t>
      </w:r>
      <w:proofErr w:type="spellStart"/>
      <w:r w:rsidRPr="004A4B65">
        <w:rPr>
          <w:sz w:val="22"/>
          <w:szCs w:val="22"/>
          <w:lang w:val="bg-BG"/>
        </w:rPr>
        <w:t>automatic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responses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to</w:t>
      </w:r>
      <w:proofErr w:type="spellEnd"/>
      <w:r w:rsidRPr="004A4B65">
        <w:rPr>
          <w:sz w:val="22"/>
          <w:szCs w:val="22"/>
          <w:lang w:val="bg-BG"/>
        </w:rPr>
        <w:t xml:space="preserve"> Instagram </w:t>
      </w:r>
      <w:proofErr w:type="spellStart"/>
      <w:r w:rsidRPr="004A4B65">
        <w:rPr>
          <w:sz w:val="22"/>
          <w:szCs w:val="22"/>
          <w:lang w:val="bg-BG"/>
        </w:rPr>
        <w:t>advertising</w:t>
      </w:r>
      <w:proofErr w:type="spellEnd"/>
      <w:r w:rsidRPr="004A4B65">
        <w:rPr>
          <w:sz w:val="22"/>
          <w:szCs w:val="22"/>
          <w:lang w:val="bg-BG"/>
        </w:rPr>
        <w:t xml:space="preserve"> </w:t>
      </w:r>
      <w:proofErr w:type="spellStart"/>
      <w:r w:rsidRPr="004A4B65">
        <w:rPr>
          <w:sz w:val="22"/>
          <w:szCs w:val="22"/>
          <w:lang w:val="bg-BG"/>
        </w:rPr>
        <w:t>post</w:t>
      </w:r>
      <w:proofErr w:type="spellEnd"/>
      <w:r w:rsidRPr="004A4B65">
        <w:rPr>
          <w:sz w:val="22"/>
          <w:szCs w:val="22"/>
        </w:rPr>
        <w:t xml:space="preserve">”, </w:t>
      </w:r>
      <w:r w:rsidRPr="002B0135">
        <w:rPr>
          <w:sz w:val="22"/>
          <w:szCs w:val="22"/>
        </w:rPr>
        <w:t xml:space="preserve">Società </w:t>
      </w:r>
      <w:proofErr w:type="spellStart"/>
      <w:r w:rsidRPr="002B0135">
        <w:rPr>
          <w:sz w:val="22"/>
          <w:szCs w:val="22"/>
        </w:rPr>
        <w:t>Italiana</w:t>
      </w:r>
      <w:proofErr w:type="spellEnd"/>
      <w:r w:rsidRPr="002B0135">
        <w:rPr>
          <w:sz w:val="22"/>
          <w:szCs w:val="22"/>
        </w:rPr>
        <w:t xml:space="preserve"> Marketing Conference, </w:t>
      </w:r>
      <w:r>
        <w:rPr>
          <w:sz w:val="22"/>
          <w:szCs w:val="22"/>
        </w:rPr>
        <w:t>Ancona</w:t>
      </w:r>
      <w:r w:rsidRPr="002B0135">
        <w:rPr>
          <w:sz w:val="22"/>
          <w:szCs w:val="22"/>
        </w:rPr>
        <w:t xml:space="preserve">, Italy </w:t>
      </w:r>
      <w:r>
        <w:rPr>
          <w:sz w:val="22"/>
          <w:szCs w:val="22"/>
        </w:rPr>
        <w:t>14</w:t>
      </w:r>
      <w:r w:rsidRPr="002B0135">
        <w:rPr>
          <w:sz w:val="22"/>
          <w:szCs w:val="22"/>
        </w:rPr>
        <w:t>-</w:t>
      </w:r>
      <w:r>
        <w:rPr>
          <w:sz w:val="22"/>
          <w:szCs w:val="22"/>
        </w:rPr>
        <w:t>1</w:t>
      </w:r>
      <w:r w:rsidR="00BD71E8">
        <w:rPr>
          <w:sz w:val="22"/>
          <w:szCs w:val="22"/>
        </w:rPr>
        <w:t>5</w:t>
      </w:r>
      <w:r w:rsidRPr="002B0135">
        <w:rPr>
          <w:sz w:val="22"/>
          <w:szCs w:val="22"/>
        </w:rPr>
        <w:t xml:space="preserve"> </w:t>
      </w:r>
      <w:proofErr w:type="gramStart"/>
      <w:r w:rsidRPr="002B0135">
        <w:rPr>
          <w:sz w:val="22"/>
          <w:szCs w:val="22"/>
        </w:rPr>
        <w:t>October,</w:t>
      </w:r>
      <w:proofErr w:type="gramEnd"/>
      <w:r w:rsidRPr="002B0135">
        <w:rPr>
          <w:sz w:val="22"/>
          <w:szCs w:val="22"/>
        </w:rPr>
        <w:t xml:space="preserve"> 20</w:t>
      </w:r>
      <w:r>
        <w:rPr>
          <w:sz w:val="22"/>
          <w:szCs w:val="22"/>
        </w:rPr>
        <w:t>21.</w:t>
      </w:r>
    </w:p>
    <w:p w14:paraId="2888B17B" w14:textId="77777777" w:rsidR="004A4B65" w:rsidRDefault="004A4B65" w:rsidP="004A4B65">
      <w:pPr>
        <w:widowControl w:val="0"/>
        <w:spacing w:line="240" w:lineRule="auto"/>
        <w:ind w:left="502"/>
        <w:rPr>
          <w:sz w:val="22"/>
          <w:szCs w:val="22"/>
        </w:rPr>
      </w:pPr>
    </w:p>
    <w:p w14:paraId="1F0D7CE0" w14:textId="77777777" w:rsidR="00F72231" w:rsidRDefault="00F72231" w:rsidP="00DC7542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>
        <w:rPr>
          <w:sz w:val="22"/>
          <w:szCs w:val="22"/>
        </w:rPr>
        <w:t xml:space="preserve">Barone, A.M. and </w:t>
      </w:r>
      <w:r w:rsidRPr="00F72231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>. (2020), “Consumers’ Responses to Food Waste: How Attribution and Guilt Lead to Compensatory Behavior”, Academy of Marketing Science Annual Conference, Miami, 20-22 May 2020.</w:t>
      </w:r>
    </w:p>
    <w:p w14:paraId="637C51E6" w14:textId="77777777" w:rsidR="00F72231" w:rsidRPr="00F72231" w:rsidRDefault="00F72231" w:rsidP="00F72231">
      <w:pPr>
        <w:widowControl w:val="0"/>
        <w:spacing w:line="240" w:lineRule="auto"/>
        <w:ind w:left="502"/>
        <w:rPr>
          <w:sz w:val="22"/>
          <w:szCs w:val="22"/>
        </w:rPr>
      </w:pPr>
    </w:p>
    <w:p w14:paraId="335ECB0F" w14:textId="77777777" w:rsidR="001C72FD" w:rsidRDefault="001C72FD" w:rsidP="00DC7542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 w:rsidRPr="00BC55C9">
        <w:rPr>
          <w:sz w:val="22"/>
          <w:szCs w:val="22"/>
          <w:lang w:val="it-IT"/>
        </w:rPr>
        <w:t xml:space="preserve">Buonomo, A. and </w:t>
      </w:r>
      <w:r w:rsidRPr="00BC55C9">
        <w:rPr>
          <w:b/>
          <w:bCs/>
          <w:sz w:val="22"/>
          <w:szCs w:val="22"/>
          <w:lang w:val="it-IT"/>
        </w:rPr>
        <w:t>De Angelis, M</w:t>
      </w:r>
      <w:r w:rsidRPr="00BC55C9">
        <w:rPr>
          <w:sz w:val="22"/>
          <w:szCs w:val="22"/>
          <w:lang w:val="it-IT"/>
        </w:rPr>
        <w:t xml:space="preserve">. (2019), “DONATE! </w:t>
      </w:r>
      <w:r>
        <w:rPr>
          <w:sz w:val="22"/>
          <w:szCs w:val="22"/>
        </w:rPr>
        <w:t xml:space="preserve">Nonprofits Assertiveness </w:t>
      </w:r>
      <w:r w:rsidRPr="001C72FD">
        <w:rPr>
          <w:sz w:val="22"/>
          <w:szCs w:val="22"/>
        </w:rPr>
        <w:t>and Individuals' Donations</w:t>
      </w:r>
      <w:r>
        <w:rPr>
          <w:sz w:val="22"/>
          <w:szCs w:val="22"/>
        </w:rPr>
        <w:t>”, Informs Marketing Science Conference, Rome Tre University, Rome, 20-22 June 2019.</w:t>
      </w:r>
    </w:p>
    <w:p w14:paraId="56A0C482" w14:textId="77777777" w:rsidR="001C72FD" w:rsidRDefault="001C72FD" w:rsidP="001C72FD">
      <w:pPr>
        <w:widowControl w:val="0"/>
        <w:spacing w:line="240" w:lineRule="auto"/>
        <w:ind w:left="502"/>
        <w:rPr>
          <w:sz w:val="22"/>
          <w:szCs w:val="22"/>
        </w:rPr>
      </w:pPr>
    </w:p>
    <w:p w14:paraId="709F82B2" w14:textId="77777777" w:rsidR="00DC7542" w:rsidRDefault="00DC7542" w:rsidP="00DC7542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proofErr w:type="spellStart"/>
      <w:r>
        <w:rPr>
          <w:sz w:val="22"/>
          <w:szCs w:val="22"/>
        </w:rPr>
        <w:t>Amatuli</w:t>
      </w:r>
      <w:proofErr w:type="spellEnd"/>
      <w:r>
        <w:rPr>
          <w:sz w:val="22"/>
          <w:szCs w:val="22"/>
        </w:rPr>
        <w:t xml:space="preserve">, C., </w:t>
      </w:r>
      <w:r w:rsidRPr="000B72A6">
        <w:rPr>
          <w:b/>
          <w:sz w:val="22"/>
          <w:szCs w:val="22"/>
        </w:rPr>
        <w:t>De Angelis, M</w:t>
      </w:r>
      <w:r>
        <w:rPr>
          <w:sz w:val="22"/>
          <w:szCs w:val="22"/>
        </w:rPr>
        <w:t xml:space="preserve">., </w:t>
      </w:r>
      <w:r w:rsidR="001C72FD">
        <w:rPr>
          <w:sz w:val="22"/>
          <w:szCs w:val="22"/>
        </w:rPr>
        <w:t xml:space="preserve">and </w:t>
      </w:r>
      <w:r>
        <w:rPr>
          <w:sz w:val="22"/>
          <w:szCs w:val="22"/>
        </w:rPr>
        <w:t>Donato, C. (2019</w:t>
      </w:r>
      <w:r w:rsidRPr="002B0135">
        <w:rPr>
          <w:sz w:val="22"/>
          <w:szCs w:val="22"/>
        </w:rPr>
        <w:t>)</w:t>
      </w:r>
      <w:r>
        <w:rPr>
          <w:sz w:val="22"/>
          <w:szCs w:val="22"/>
        </w:rPr>
        <w:t>, “</w:t>
      </w:r>
      <w:r w:rsidR="009B6128" w:rsidRPr="009B6128">
        <w:rPr>
          <w:sz w:val="22"/>
          <w:szCs w:val="22"/>
        </w:rPr>
        <w:t>The Role of Luxury Consumption Motivations in Luxury Brand Communication</w:t>
      </w:r>
      <w:r>
        <w:rPr>
          <w:sz w:val="22"/>
          <w:szCs w:val="22"/>
        </w:rPr>
        <w:t>,” 2</w:t>
      </w:r>
      <w:r w:rsidR="009B6128">
        <w:rPr>
          <w:sz w:val="22"/>
          <w:szCs w:val="22"/>
        </w:rPr>
        <w:t>2</w:t>
      </w:r>
      <w:r w:rsidR="009B612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r w:rsidRPr="000B72A6">
        <w:rPr>
          <w:sz w:val="22"/>
          <w:szCs w:val="22"/>
        </w:rPr>
        <w:t>Academy of Marketing Science World Marketing Congress (AMS WMC)</w:t>
      </w:r>
      <w:r>
        <w:rPr>
          <w:sz w:val="22"/>
          <w:szCs w:val="22"/>
        </w:rPr>
        <w:t xml:space="preserve">, </w:t>
      </w:r>
      <w:r w:rsidR="009B6128">
        <w:rPr>
          <w:sz w:val="22"/>
          <w:szCs w:val="22"/>
        </w:rPr>
        <w:t>Edinburgh</w:t>
      </w:r>
      <w:r>
        <w:rPr>
          <w:sz w:val="22"/>
          <w:szCs w:val="22"/>
        </w:rPr>
        <w:t xml:space="preserve">, </w:t>
      </w:r>
      <w:r w:rsidR="009B6128">
        <w:rPr>
          <w:sz w:val="22"/>
          <w:szCs w:val="22"/>
        </w:rPr>
        <w:t>Scotland</w:t>
      </w:r>
      <w:r>
        <w:rPr>
          <w:sz w:val="22"/>
          <w:szCs w:val="22"/>
        </w:rPr>
        <w:t xml:space="preserve">, </w:t>
      </w:r>
      <w:r w:rsidR="009B6128">
        <w:rPr>
          <w:sz w:val="22"/>
          <w:szCs w:val="22"/>
        </w:rPr>
        <w:t>9</w:t>
      </w:r>
      <w:r>
        <w:rPr>
          <w:sz w:val="22"/>
          <w:szCs w:val="22"/>
        </w:rPr>
        <w:t>-</w:t>
      </w:r>
      <w:r w:rsidR="009B6128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proofErr w:type="gramStart"/>
      <w:r w:rsidR="009B6128">
        <w:rPr>
          <w:sz w:val="22"/>
          <w:szCs w:val="22"/>
        </w:rPr>
        <w:t>July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201</w:t>
      </w:r>
      <w:r w:rsidR="009B6128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</w:p>
    <w:p w14:paraId="3265CDD7" w14:textId="77777777" w:rsidR="00DC7542" w:rsidRDefault="00DC7542" w:rsidP="00DC7542">
      <w:pPr>
        <w:widowControl w:val="0"/>
        <w:spacing w:line="240" w:lineRule="auto"/>
        <w:ind w:left="502"/>
        <w:rPr>
          <w:sz w:val="22"/>
          <w:szCs w:val="22"/>
        </w:rPr>
      </w:pPr>
    </w:p>
    <w:p w14:paraId="06968F98" w14:textId="77777777" w:rsidR="00C61DF6" w:rsidRDefault="000B72A6" w:rsidP="00696720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>
        <w:rPr>
          <w:sz w:val="22"/>
          <w:szCs w:val="22"/>
        </w:rPr>
        <w:t xml:space="preserve">Donato, C., </w:t>
      </w:r>
      <w:proofErr w:type="spellStart"/>
      <w:r>
        <w:rPr>
          <w:sz w:val="22"/>
          <w:szCs w:val="22"/>
        </w:rPr>
        <w:t>Amatuli</w:t>
      </w:r>
      <w:proofErr w:type="spellEnd"/>
      <w:r>
        <w:rPr>
          <w:sz w:val="22"/>
          <w:szCs w:val="22"/>
        </w:rPr>
        <w:t xml:space="preserve">, C., and </w:t>
      </w:r>
      <w:r w:rsidRPr="000B72A6">
        <w:rPr>
          <w:b/>
          <w:sz w:val="22"/>
          <w:szCs w:val="22"/>
        </w:rPr>
        <w:t>De Angelis, M</w:t>
      </w:r>
      <w:r>
        <w:rPr>
          <w:sz w:val="22"/>
          <w:szCs w:val="22"/>
        </w:rPr>
        <w:t>. (2018</w:t>
      </w:r>
      <w:r w:rsidRPr="002B0135">
        <w:rPr>
          <w:sz w:val="22"/>
          <w:szCs w:val="22"/>
        </w:rPr>
        <w:t>)</w:t>
      </w:r>
      <w:r>
        <w:rPr>
          <w:sz w:val="22"/>
          <w:szCs w:val="22"/>
        </w:rPr>
        <w:t>, “Sustainable Luxury: The Effect of Luxury Consumption Motivations on Corporate Social Responsibilities Strategies,” 21</w:t>
      </w:r>
      <w:r w:rsidRPr="000B72A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r w:rsidRPr="000B72A6">
        <w:rPr>
          <w:sz w:val="22"/>
          <w:szCs w:val="22"/>
        </w:rPr>
        <w:t>Academy of Marketing Science World Marketing Congress (AMS WMC)</w:t>
      </w:r>
      <w:r>
        <w:rPr>
          <w:sz w:val="22"/>
          <w:szCs w:val="22"/>
        </w:rPr>
        <w:t xml:space="preserve">, Porto, Portugal, 27-29 </w:t>
      </w:r>
      <w:proofErr w:type="gramStart"/>
      <w:r>
        <w:rPr>
          <w:sz w:val="22"/>
          <w:szCs w:val="22"/>
        </w:rPr>
        <w:t>June,</w:t>
      </w:r>
      <w:proofErr w:type="gramEnd"/>
      <w:r>
        <w:rPr>
          <w:sz w:val="22"/>
          <w:szCs w:val="22"/>
        </w:rPr>
        <w:t xml:space="preserve"> 2018. </w:t>
      </w:r>
    </w:p>
    <w:p w14:paraId="590F6F91" w14:textId="77777777" w:rsidR="000B72A6" w:rsidRDefault="000B72A6" w:rsidP="000B72A6">
      <w:pPr>
        <w:widowControl w:val="0"/>
        <w:spacing w:line="240" w:lineRule="auto"/>
        <w:ind w:left="502"/>
        <w:rPr>
          <w:sz w:val="22"/>
          <w:szCs w:val="22"/>
        </w:rPr>
      </w:pPr>
    </w:p>
    <w:p w14:paraId="4037F41A" w14:textId="77777777" w:rsidR="00663E5D" w:rsidRDefault="00663E5D" w:rsidP="00C61DF6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 w:rsidRPr="001F1965">
        <w:rPr>
          <w:sz w:val="22"/>
          <w:szCs w:val="22"/>
        </w:rPr>
        <w:t xml:space="preserve">Amatulli, C., </w:t>
      </w:r>
      <w:r w:rsidRPr="001F1965">
        <w:rPr>
          <w:b/>
          <w:sz w:val="22"/>
          <w:szCs w:val="22"/>
        </w:rPr>
        <w:t>De Angelis, M</w:t>
      </w:r>
      <w:r w:rsidRPr="001F1965">
        <w:rPr>
          <w:sz w:val="22"/>
          <w:szCs w:val="22"/>
        </w:rPr>
        <w:t xml:space="preserve">., </w:t>
      </w:r>
      <w:proofErr w:type="spellStart"/>
      <w:r w:rsidRPr="001F1965">
        <w:rPr>
          <w:sz w:val="22"/>
          <w:szCs w:val="22"/>
        </w:rPr>
        <w:t>Korschun</w:t>
      </w:r>
      <w:proofErr w:type="spellEnd"/>
      <w:r w:rsidRPr="001F1965">
        <w:rPr>
          <w:sz w:val="22"/>
          <w:szCs w:val="22"/>
        </w:rPr>
        <w:t xml:space="preserve">, D., and Romani, S. </w:t>
      </w:r>
      <w:r w:rsidRPr="002B0135">
        <w:rPr>
          <w:sz w:val="22"/>
          <w:szCs w:val="22"/>
        </w:rPr>
        <w:t>(201</w:t>
      </w:r>
      <w:r>
        <w:rPr>
          <w:sz w:val="22"/>
          <w:szCs w:val="22"/>
        </w:rPr>
        <w:t>8</w:t>
      </w:r>
      <w:r w:rsidRPr="002B0135">
        <w:rPr>
          <w:sz w:val="22"/>
          <w:szCs w:val="22"/>
        </w:rPr>
        <w:t>),</w:t>
      </w:r>
      <w:r>
        <w:rPr>
          <w:sz w:val="22"/>
          <w:szCs w:val="22"/>
        </w:rPr>
        <w:t xml:space="preserve"> “</w:t>
      </w:r>
      <w:r w:rsidR="00507982">
        <w:rPr>
          <w:sz w:val="22"/>
          <w:szCs w:val="22"/>
        </w:rPr>
        <w:t>An Empirical Analysis of Consumers’ Perceptions of Luxury Brands’ CSR Initiatives</w:t>
      </w:r>
      <w:r>
        <w:rPr>
          <w:sz w:val="22"/>
          <w:szCs w:val="22"/>
        </w:rPr>
        <w:t>,”</w:t>
      </w:r>
      <w:r w:rsidRPr="001F1965">
        <w:rPr>
          <w:sz w:val="22"/>
          <w:szCs w:val="22"/>
        </w:rPr>
        <w:t xml:space="preserve"> </w:t>
      </w:r>
      <w:r w:rsidR="00507982">
        <w:rPr>
          <w:sz w:val="22"/>
          <w:szCs w:val="22"/>
        </w:rPr>
        <w:t xml:space="preserve">European Association for Consumer Research </w:t>
      </w:r>
      <w:r w:rsidRPr="002B0135">
        <w:rPr>
          <w:sz w:val="22"/>
          <w:szCs w:val="22"/>
        </w:rPr>
        <w:t xml:space="preserve">Conference, </w:t>
      </w:r>
      <w:r w:rsidR="00507982">
        <w:rPr>
          <w:sz w:val="22"/>
          <w:szCs w:val="22"/>
        </w:rPr>
        <w:t>Ghent</w:t>
      </w:r>
      <w:r w:rsidRPr="002B0135">
        <w:rPr>
          <w:sz w:val="22"/>
          <w:szCs w:val="22"/>
        </w:rPr>
        <w:t xml:space="preserve">, </w:t>
      </w:r>
      <w:r w:rsidR="00507982">
        <w:rPr>
          <w:sz w:val="22"/>
          <w:szCs w:val="22"/>
        </w:rPr>
        <w:t>Belgium</w:t>
      </w:r>
      <w:r w:rsidRPr="002B0135">
        <w:rPr>
          <w:sz w:val="22"/>
          <w:szCs w:val="22"/>
        </w:rPr>
        <w:t>, 2</w:t>
      </w:r>
      <w:r w:rsidR="00507982">
        <w:rPr>
          <w:sz w:val="22"/>
          <w:szCs w:val="22"/>
        </w:rPr>
        <w:t>1</w:t>
      </w:r>
      <w:r w:rsidRPr="002B0135">
        <w:rPr>
          <w:sz w:val="22"/>
          <w:szCs w:val="22"/>
        </w:rPr>
        <w:t>-2</w:t>
      </w:r>
      <w:r w:rsidR="00507982">
        <w:rPr>
          <w:sz w:val="22"/>
          <w:szCs w:val="22"/>
        </w:rPr>
        <w:t xml:space="preserve">3 </w:t>
      </w:r>
      <w:proofErr w:type="gramStart"/>
      <w:r w:rsidR="00507982">
        <w:rPr>
          <w:sz w:val="22"/>
          <w:szCs w:val="22"/>
        </w:rPr>
        <w:t>June</w:t>
      </w:r>
      <w:r w:rsidRPr="002B0135">
        <w:rPr>
          <w:sz w:val="22"/>
          <w:szCs w:val="22"/>
        </w:rPr>
        <w:t>,</w:t>
      </w:r>
      <w:proofErr w:type="gramEnd"/>
      <w:r w:rsidRPr="002B0135">
        <w:rPr>
          <w:sz w:val="22"/>
          <w:szCs w:val="22"/>
        </w:rPr>
        <w:t xml:space="preserve"> 201</w:t>
      </w:r>
      <w:r>
        <w:rPr>
          <w:sz w:val="22"/>
          <w:szCs w:val="22"/>
        </w:rPr>
        <w:t>8.</w:t>
      </w:r>
    </w:p>
    <w:p w14:paraId="3D9C6EE6" w14:textId="77777777" w:rsidR="00663E5D" w:rsidRDefault="00663E5D" w:rsidP="00663E5D">
      <w:pPr>
        <w:widowControl w:val="0"/>
        <w:spacing w:line="240" w:lineRule="auto"/>
        <w:ind w:left="502"/>
        <w:rPr>
          <w:sz w:val="22"/>
          <w:szCs w:val="22"/>
        </w:rPr>
      </w:pPr>
    </w:p>
    <w:p w14:paraId="35574526" w14:textId="77777777" w:rsidR="000C7AFF" w:rsidRPr="002B0135" w:rsidRDefault="000C7AFF" w:rsidP="000C7AFF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 w:rsidRPr="002B0135">
        <w:rPr>
          <w:sz w:val="22"/>
          <w:szCs w:val="22"/>
        </w:rPr>
        <w:t xml:space="preserve">Amatulli, C., </w:t>
      </w: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., Pino, G., and Guido G. (2017), “Sustainable Luxury and Word-of-Mouth: The Effects of Shame and Individualism”, Società </w:t>
      </w:r>
      <w:proofErr w:type="spellStart"/>
      <w:r w:rsidRPr="002B0135">
        <w:rPr>
          <w:sz w:val="22"/>
          <w:szCs w:val="22"/>
        </w:rPr>
        <w:t>Italiana</w:t>
      </w:r>
      <w:proofErr w:type="spellEnd"/>
      <w:r w:rsidRPr="002B0135">
        <w:rPr>
          <w:sz w:val="22"/>
          <w:szCs w:val="22"/>
        </w:rPr>
        <w:t xml:space="preserve"> Marketing Conference, Bergamo, Italy 26-27 </w:t>
      </w:r>
      <w:proofErr w:type="gramStart"/>
      <w:r w:rsidRPr="002B0135">
        <w:rPr>
          <w:sz w:val="22"/>
          <w:szCs w:val="22"/>
        </w:rPr>
        <w:t>October,</w:t>
      </w:r>
      <w:proofErr w:type="gramEnd"/>
      <w:r w:rsidRPr="002B0135">
        <w:rPr>
          <w:sz w:val="22"/>
          <w:szCs w:val="22"/>
        </w:rPr>
        <w:t xml:space="preserve"> 2017.</w:t>
      </w:r>
    </w:p>
    <w:p w14:paraId="7004833E" w14:textId="77777777" w:rsidR="000C7AFF" w:rsidRPr="002B0135" w:rsidRDefault="000C7AFF" w:rsidP="000C7AFF">
      <w:pPr>
        <w:widowControl w:val="0"/>
        <w:spacing w:line="240" w:lineRule="auto"/>
        <w:ind w:left="502"/>
        <w:rPr>
          <w:sz w:val="22"/>
          <w:szCs w:val="22"/>
        </w:rPr>
      </w:pPr>
    </w:p>
    <w:p w14:paraId="782BC374" w14:textId="77777777" w:rsidR="000C7AFF" w:rsidRPr="002B0135" w:rsidRDefault="000C7AFF" w:rsidP="00704A24">
      <w:pPr>
        <w:widowControl w:val="0"/>
        <w:numPr>
          <w:ilvl w:val="0"/>
          <w:numId w:val="34"/>
        </w:numPr>
        <w:spacing w:line="240" w:lineRule="auto"/>
        <w:ind w:hanging="502"/>
        <w:rPr>
          <w:sz w:val="22"/>
          <w:szCs w:val="22"/>
        </w:rPr>
      </w:pPr>
      <w:r w:rsidRPr="002B0135">
        <w:rPr>
          <w:sz w:val="22"/>
          <w:szCs w:val="22"/>
        </w:rPr>
        <w:t xml:space="preserve">Donato, C., </w:t>
      </w:r>
      <w:r w:rsidRPr="002B0135">
        <w:rPr>
          <w:b/>
          <w:sz w:val="22"/>
          <w:szCs w:val="22"/>
        </w:rPr>
        <w:t xml:space="preserve">De Angelis, M., </w:t>
      </w:r>
      <w:r w:rsidRPr="002B0135">
        <w:rPr>
          <w:sz w:val="22"/>
          <w:szCs w:val="22"/>
        </w:rPr>
        <w:t xml:space="preserve">and Amatulli, C., (2017), “Luxury and sustainability: The role of corporate social responsibility”, Società </w:t>
      </w:r>
      <w:proofErr w:type="spellStart"/>
      <w:r w:rsidRPr="002B0135">
        <w:rPr>
          <w:sz w:val="22"/>
          <w:szCs w:val="22"/>
        </w:rPr>
        <w:t>Italiana</w:t>
      </w:r>
      <w:proofErr w:type="spellEnd"/>
      <w:r w:rsidRPr="002B0135">
        <w:rPr>
          <w:sz w:val="22"/>
          <w:szCs w:val="22"/>
        </w:rPr>
        <w:t xml:space="preserve"> Marketing Conference, Bergamo, Italy 26-27 </w:t>
      </w:r>
      <w:proofErr w:type="gramStart"/>
      <w:r w:rsidRPr="002B0135">
        <w:rPr>
          <w:sz w:val="22"/>
          <w:szCs w:val="22"/>
        </w:rPr>
        <w:t>October,</w:t>
      </w:r>
      <w:proofErr w:type="gramEnd"/>
      <w:r w:rsidRPr="002B0135">
        <w:rPr>
          <w:sz w:val="22"/>
          <w:szCs w:val="22"/>
        </w:rPr>
        <w:t xml:space="preserve"> 2017.</w:t>
      </w:r>
    </w:p>
    <w:p w14:paraId="41F62291" w14:textId="77777777" w:rsidR="00704A24" w:rsidRPr="002B0135" w:rsidRDefault="00704A24" w:rsidP="00704A24">
      <w:pPr>
        <w:widowControl w:val="0"/>
        <w:spacing w:line="240" w:lineRule="auto"/>
        <w:rPr>
          <w:sz w:val="22"/>
          <w:szCs w:val="22"/>
        </w:rPr>
      </w:pPr>
    </w:p>
    <w:p w14:paraId="1A98DE08" w14:textId="77777777" w:rsidR="00B42F5F" w:rsidRPr="002B0135" w:rsidRDefault="00B42F5F" w:rsidP="00B42F5F">
      <w:pPr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  <w:lang w:val="it-IT"/>
        </w:rPr>
      </w:pPr>
      <w:proofErr w:type="spellStart"/>
      <w:r w:rsidRPr="002B0135">
        <w:rPr>
          <w:sz w:val="22"/>
          <w:szCs w:val="22"/>
          <w:lang w:val="it-IT"/>
        </w:rPr>
        <w:t>Leondini</w:t>
      </w:r>
      <w:proofErr w:type="spellEnd"/>
      <w:r w:rsidRPr="002B0135">
        <w:rPr>
          <w:sz w:val="22"/>
          <w:szCs w:val="22"/>
          <w:lang w:val="it-IT"/>
        </w:rPr>
        <w:t xml:space="preserve">, F. and </w:t>
      </w:r>
      <w:r w:rsidRPr="002B0135">
        <w:rPr>
          <w:b/>
          <w:sz w:val="22"/>
          <w:szCs w:val="22"/>
          <w:lang w:val="it-IT"/>
        </w:rPr>
        <w:t>De Angelis, M</w:t>
      </w:r>
      <w:r w:rsidRPr="002B0135">
        <w:rPr>
          <w:sz w:val="22"/>
          <w:szCs w:val="22"/>
          <w:lang w:val="it-IT"/>
        </w:rPr>
        <w:t xml:space="preserve">. (2016), “Fenomenologia del consumo </w:t>
      </w:r>
      <w:proofErr w:type="spellStart"/>
      <w:r w:rsidRPr="002B0135">
        <w:rPr>
          <w:sz w:val="22"/>
          <w:szCs w:val="22"/>
          <w:lang w:val="it-IT"/>
        </w:rPr>
        <w:t>HoReCa</w:t>
      </w:r>
      <w:proofErr w:type="spellEnd"/>
      <w:r w:rsidRPr="002B0135">
        <w:rPr>
          <w:sz w:val="22"/>
          <w:szCs w:val="22"/>
          <w:lang w:val="it-IT"/>
        </w:rPr>
        <w:t>: Una ricerca induttiva per un nuova metodologia di analisi”, Società Italiana Marketing Conference, Cassino,</w:t>
      </w:r>
      <w:r w:rsidR="00CA19DB" w:rsidRPr="002B0135">
        <w:rPr>
          <w:sz w:val="22"/>
          <w:szCs w:val="22"/>
          <w:lang w:val="it-IT"/>
        </w:rPr>
        <w:t xml:space="preserve"> </w:t>
      </w:r>
      <w:proofErr w:type="spellStart"/>
      <w:r w:rsidR="00CA19DB" w:rsidRPr="002B0135">
        <w:rPr>
          <w:sz w:val="22"/>
          <w:szCs w:val="22"/>
          <w:lang w:val="it-IT"/>
        </w:rPr>
        <w:t>Italy</w:t>
      </w:r>
      <w:proofErr w:type="spellEnd"/>
      <w:r w:rsidRPr="002B0135">
        <w:rPr>
          <w:sz w:val="22"/>
          <w:szCs w:val="22"/>
          <w:lang w:val="it-IT"/>
        </w:rPr>
        <w:t xml:space="preserve"> 20-21 </w:t>
      </w:r>
      <w:proofErr w:type="spellStart"/>
      <w:r w:rsidRPr="002B0135">
        <w:rPr>
          <w:sz w:val="22"/>
          <w:szCs w:val="22"/>
          <w:lang w:val="it-IT"/>
        </w:rPr>
        <w:t>October</w:t>
      </w:r>
      <w:proofErr w:type="spellEnd"/>
      <w:r w:rsidRPr="002B0135">
        <w:rPr>
          <w:sz w:val="22"/>
          <w:szCs w:val="22"/>
          <w:lang w:val="it-IT"/>
        </w:rPr>
        <w:t>, 2016.</w:t>
      </w:r>
    </w:p>
    <w:p w14:paraId="758AAC13" w14:textId="77777777" w:rsidR="00B42F5F" w:rsidRPr="002B0135" w:rsidRDefault="00B42F5F" w:rsidP="00B42F5F">
      <w:pPr>
        <w:widowControl w:val="0"/>
        <w:spacing w:line="240" w:lineRule="auto"/>
        <w:ind w:left="502"/>
        <w:rPr>
          <w:sz w:val="22"/>
          <w:szCs w:val="22"/>
          <w:lang w:val="it-IT"/>
        </w:rPr>
      </w:pPr>
    </w:p>
    <w:p w14:paraId="63F84691" w14:textId="77777777" w:rsidR="00CE4DE5" w:rsidRPr="002B0135" w:rsidRDefault="00CE4DE5" w:rsidP="00B42F5F">
      <w:pPr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>, Berger, J., and Ofir, C. (201</w:t>
      </w:r>
      <w:r w:rsidR="00B42F5F" w:rsidRPr="002B0135">
        <w:rPr>
          <w:sz w:val="22"/>
          <w:szCs w:val="22"/>
        </w:rPr>
        <w:t>6</w:t>
      </w:r>
      <w:r w:rsidRPr="002B0135">
        <w:rPr>
          <w:sz w:val="22"/>
          <w:szCs w:val="22"/>
        </w:rPr>
        <w:t>)</w:t>
      </w:r>
      <w:r w:rsidR="00B42F5F" w:rsidRPr="002B0135">
        <w:rPr>
          <w:sz w:val="22"/>
          <w:szCs w:val="22"/>
        </w:rPr>
        <w:t>,</w:t>
      </w:r>
      <w:r w:rsidRPr="002B0135">
        <w:rPr>
          <w:sz w:val="22"/>
          <w:szCs w:val="22"/>
        </w:rPr>
        <w:t xml:space="preserve"> “Positive Versus Negative WOM: The Role of Audience Expertise,” Società </w:t>
      </w:r>
      <w:proofErr w:type="spellStart"/>
      <w:r w:rsidRPr="002B0135">
        <w:rPr>
          <w:sz w:val="22"/>
          <w:szCs w:val="22"/>
        </w:rPr>
        <w:t>Italiana</w:t>
      </w:r>
      <w:proofErr w:type="spellEnd"/>
      <w:r w:rsidRPr="002B0135">
        <w:rPr>
          <w:sz w:val="22"/>
          <w:szCs w:val="22"/>
        </w:rPr>
        <w:t xml:space="preserve"> Marketing Conference, Cassino, </w:t>
      </w:r>
      <w:r w:rsidR="00CA19DB" w:rsidRPr="002B0135">
        <w:rPr>
          <w:sz w:val="22"/>
          <w:szCs w:val="22"/>
        </w:rPr>
        <w:t xml:space="preserve">Italy </w:t>
      </w:r>
      <w:r w:rsidRPr="002B0135">
        <w:rPr>
          <w:sz w:val="22"/>
          <w:szCs w:val="22"/>
        </w:rPr>
        <w:t xml:space="preserve">20-21 </w:t>
      </w:r>
      <w:proofErr w:type="gramStart"/>
      <w:r w:rsidRPr="002B0135">
        <w:rPr>
          <w:sz w:val="22"/>
          <w:szCs w:val="22"/>
        </w:rPr>
        <w:t>October,</w:t>
      </w:r>
      <w:proofErr w:type="gramEnd"/>
      <w:r w:rsidRPr="002B0135">
        <w:rPr>
          <w:sz w:val="22"/>
          <w:szCs w:val="22"/>
        </w:rPr>
        <w:t xml:space="preserve"> 2016.</w:t>
      </w:r>
    </w:p>
    <w:p w14:paraId="46B817A5" w14:textId="77777777" w:rsidR="00CE4DE5" w:rsidRPr="002B0135" w:rsidRDefault="00CE4DE5" w:rsidP="00CE4DE5">
      <w:pPr>
        <w:widowControl w:val="0"/>
        <w:spacing w:line="240" w:lineRule="auto"/>
        <w:ind w:left="567"/>
        <w:rPr>
          <w:sz w:val="22"/>
          <w:szCs w:val="22"/>
        </w:rPr>
      </w:pPr>
    </w:p>
    <w:p w14:paraId="1F6FEF28" w14:textId="77777777" w:rsidR="00982293" w:rsidRPr="002B0135" w:rsidRDefault="00A1643E" w:rsidP="00875784">
      <w:pPr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., </w:t>
      </w:r>
      <w:proofErr w:type="spellStart"/>
      <w:r w:rsidRPr="002B0135">
        <w:rPr>
          <w:sz w:val="22"/>
          <w:szCs w:val="22"/>
        </w:rPr>
        <w:t>Adiguzel</w:t>
      </w:r>
      <w:proofErr w:type="spellEnd"/>
      <w:r w:rsidRPr="002B0135">
        <w:rPr>
          <w:sz w:val="22"/>
          <w:szCs w:val="22"/>
        </w:rPr>
        <w:t xml:space="preserve">, F., and Amatulli, C. (2016), </w:t>
      </w:r>
      <w:r w:rsidR="00675E6A" w:rsidRPr="002B0135">
        <w:rPr>
          <w:sz w:val="22"/>
          <w:szCs w:val="22"/>
        </w:rPr>
        <w:t>“Similar to Myself of the Green? The Effect of Introducing Different Types of Green New Products on Luxury Brand Evaluation and Purchase Intention</w:t>
      </w:r>
      <w:r w:rsidRPr="002B0135">
        <w:rPr>
          <w:sz w:val="22"/>
          <w:szCs w:val="22"/>
        </w:rPr>
        <w:t>,</w:t>
      </w:r>
      <w:r w:rsidR="00675E6A" w:rsidRPr="002B0135">
        <w:rPr>
          <w:sz w:val="22"/>
          <w:szCs w:val="22"/>
        </w:rPr>
        <w:t xml:space="preserve">” Monaco Symposium on Luxury, </w:t>
      </w:r>
      <w:r w:rsidRPr="002B0135">
        <w:rPr>
          <w:sz w:val="22"/>
          <w:szCs w:val="22"/>
        </w:rPr>
        <w:t xml:space="preserve">April </w:t>
      </w:r>
      <w:r w:rsidR="00675E6A" w:rsidRPr="002B0135">
        <w:rPr>
          <w:sz w:val="22"/>
          <w:szCs w:val="22"/>
        </w:rPr>
        <w:t>2016.</w:t>
      </w:r>
    </w:p>
    <w:p w14:paraId="24369FAF" w14:textId="77777777" w:rsidR="00982293" w:rsidRPr="002B0135" w:rsidRDefault="00982293" w:rsidP="00982293">
      <w:pPr>
        <w:widowControl w:val="0"/>
        <w:spacing w:line="240" w:lineRule="auto"/>
        <w:ind w:left="567"/>
        <w:jc w:val="left"/>
        <w:rPr>
          <w:sz w:val="22"/>
          <w:szCs w:val="22"/>
        </w:rPr>
      </w:pPr>
    </w:p>
    <w:p w14:paraId="5E98C15B" w14:textId="77777777" w:rsidR="006844F0" w:rsidRPr="002B0135" w:rsidRDefault="006844F0" w:rsidP="006844F0">
      <w:pPr>
        <w:pStyle w:val="Paragrafoelenco"/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pacing w:val="-4"/>
          <w:sz w:val="22"/>
          <w:szCs w:val="22"/>
        </w:rPr>
        <w:t>Peluso, A.M</w:t>
      </w:r>
      <w:r w:rsidRPr="002B0135">
        <w:rPr>
          <w:b/>
          <w:spacing w:val="-4"/>
          <w:sz w:val="22"/>
          <w:szCs w:val="22"/>
        </w:rPr>
        <w:t xml:space="preserve">., </w:t>
      </w:r>
      <w:proofErr w:type="spellStart"/>
      <w:r w:rsidRPr="002B0135">
        <w:rPr>
          <w:spacing w:val="-4"/>
          <w:sz w:val="22"/>
          <w:szCs w:val="22"/>
        </w:rPr>
        <w:t>Bonezzi</w:t>
      </w:r>
      <w:proofErr w:type="spellEnd"/>
      <w:r w:rsidRPr="002B0135">
        <w:rPr>
          <w:spacing w:val="-4"/>
          <w:sz w:val="22"/>
          <w:szCs w:val="22"/>
        </w:rPr>
        <w:t xml:space="preserve">, A. </w:t>
      </w:r>
      <w:r w:rsidRPr="002B0135">
        <w:rPr>
          <w:b/>
          <w:spacing w:val="-4"/>
          <w:sz w:val="22"/>
          <w:szCs w:val="22"/>
        </w:rPr>
        <w:t>De Angelis, M</w:t>
      </w:r>
      <w:r w:rsidRPr="002B0135">
        <w:rPr>
          <w:spacing w:val="-4"/>
          <w:sz w:val="22"/>
          <w:szCs w:val="22"/>
        </w:rPr>
        <w:t xml:space="preserve">., and Rucker, D.D. (2016), “Compensatory Advice Giving: How Experiencing </w:t>
      </w:r>
      <w:proofErr w:type="gramStart"/>
      <w:r w:rsidRPr="002B0135">
        <w:rPr>
          <w:spacing w:val="-4"/>
          <w:sz w:val="22"/>
          <w:szCs w:val="22"/>
        </w:rPr>
        <w:t>A</w:t>
      </w:r>
      <w:proofErr w:type="gramEnd"/>
      <w:r w:rsidRPr="002B0135">
        <w:rPr>
          <w:spacing w:val="-4"/>
          <w:sz w:val="22"/>
          <w:szCs w:val="22"/>
        </w:rPr>
        <w:t xml:space="preserve"> Need for Control Makes You Advise More,” </w:t>
      </w:r>
      <w:r w:rsidRPr="002B0135">
        <w:rPr>
          <w:sz w:val="22"/>
          <w:szCs w:val="22"/>
        </w:rPr>
        <w:t xml:space="preserve">in </w:t>
      </w:r>
      <w:r w:rsidRPr="002B0135">
        <w:rPr>
          <w:i/>
          <w:sz w:val="22"/>
          <w:szCs w:val="22"/>
        </w:rPr>
        <w:t>Rediscovering the Essentiality of Marketing: Proceedings of the 2015 Academy of Marketing (AMS) World Marketing Congress</w:t>
      </w:r>
      <w:r w:rsidRPr="002B0135">
        <w:rPr>
          <w:sz w:val="22"/>
          <w:szCs w:val="22"/>
        </w:rPr>
        <w:t xml:space="preserve"> (Editors: </w:t>
      </w:r>
      <w:proofErr w:type="spellStart"/>
      <w:r w:rsidRPr="002B0135">
        <w:rPr>
          <w:sz w:val="22"/>
          <w:szCs w:val="22"/>
        </w:rPr>
        <w:t>Petruzzellis</w:t>
      </w:r>
      <w:proofErr w:type="spellEnd"/>
      <w:r w:rsidRPr="002B0135">
        <w:rPr>
          <w:sz w:val="22"/>
          <w:szCs w:val="22"/>
        </w:rPr>
        <w:t>, L. and Winer, R.), pp. 77-78, Springer International Publishing.</w:t>
      </w:r>
    </w:p>
    <w:p w14:paraId="253EB686" w14:textId="77777777" w:rsidR="006844F0" w:rsidRPr="002B0135" w:rsidRDefault="006844F0" w:rsidP="006844F0">
      <w:pPr>
        <w:pStyle w:val="Paragrafoelenco"/>
        <w:rPr>
          <w:b/>
          <w:spacing w:val="-4"/>
          <w:sz w:val="22"/>
          <w:szCs w:val="22"/>
        </w:rPr>
      </w:pPr>
    </w:p>
    <w:p w14:paraId="71ECECD2" w14:textId="77777777" w:rsidR="006844F0" w:rsidRPr="002B0135" w:rsidRDefault="006844F0" w:rsidP="006844F0">
      <w:pPr>
        <w:pStyle w:val="Paragrafoelenco"/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pacing w:val="-4"/>
          <w:sz w:val="22"/>
          <w:szCs w:val="22"/>
        </w:rPr>
        <w:t xml:space="preserve">De </w:t>
      </w:r>
      <w:proofErr w:type="gramStart"/>
      <w:r w:rsidRPr="002B0135">
        <w:rPr>
          <w:b/>
          <w:spacing w:val="-4"/>
          <w:sz w:val="22"/>
          <w:szCs w:val="22"/>
        </w:rPr>
        <w:t>Angelis,  M</w:t>
      </w:r>
      <w:r w:rsidRPr="002B0135">
        <w:rPr>
          <w:spacing w:val="-4"/>
          <w:sz w:val="22"/>
          <w:szCs w:val="22"/>
        </w:rPr>
        <w:t>.</w:t>
      </w:r>
      <w:proofErr w:type="gramEnd"/>
      <w:r w:rsidRPr="002B0135">
        <w:rPr>
          <w:spacing w:val="-4"/>
          <w:sz w:val="22"/>
          <w:szCs w:val="22"/>
        </w:rPr>
        <w:t xml:space="preserve">, </w:t>
      </w:r>
      <w:proofErr w:type="spellStart"/>
      <w:r w:rsidRPr="002B0135">
        <w:rPr>
          <w:spacing w:val="-4"/>
          <w:sz w:val="22"/>
          <w:szCs w:val="22"/>
        </w:rPr>
        <w:t>Bonezzi</w:t>
      </w:r>
      <w:proofErr w:type="spellEnd"/>
      <w:r w:rsidRPr="002B0135">
        <w:rPr>
          <w:spacing w:val="-4"/>
          <w:sz w:val="22"/>
          <w:szCs w:val="22"/>
        </w:rPr>
        <w:t>, A. Rucker, D.D., and Peluso, A.M. (2016), “The Differential Influence of Advice and Opinions on Word-of-Mouth Recipients’ Behavior,”</w:t>
      </w:r>
      <w:r w:rsidRPr="002B0135">
        <w:rPr>
          <w:sz w:val="22"/>
          <w:szCs w:val="22"/>
          <w:lang w:val="en-GB"/>
        </w:rPr>
        <w:t xml:space="preserve"> </w:t>
      </w:r>
      <w:r w:rsidRPr="002B0135">
        <w:rPr>
          <w:sz w:val="22"/>
          <w:szCs w:val="22"/>
        </w:rPr>
        <w:t xml:space="preserve">in </w:t>
      </w:r>
      <w:r w:rsidRPr="002B0135">
        <w:rPr>
          <w:i/>
          <w:sz w:val="22"/>
          <w:szCs w:val="22"/>
        </w:rPr>
        <w:t>Rediscovering the Essentiality of Marketing: Proceedings of the 2015 Academy of Marketing (AMS) World Marketing Congress</w:t>
      </w:r>
      <w:r w:rsidRPr="002B0135">
        <w:rPr>
          <w:sz w:val="22"/>
          <w:szCs w:val="22"/>
        </w:rPr>
        <w:t xml:space="preserve"> (Editors: </w:t>
      </w:r>
      <w:proofErr w:type="spellStart"/>
      <w:r w:rsidRPr="002B0135">
        <w:rPr>
          <w:sz w:val="22"/>
          <w:szCs w:val="22"/>
        </w:rPr>
        <w:t>Petruzzellis</w:t>
      </w:r>
      <w:proofErr w:type="spellEnd"/>
      <w:r w:rsidRPr="002B0135">
        <w:rPr>
          <w:sz w:val="22"/>
          <w:szCs w:val="22"/>
        </w:rPr>
        <w:t>, L. and Winer, R.), pp. 79-84, Springer International Publishing.</w:t>
      </w:r>
    </w:p>
    <w:p w14:paraId="294632B2" w14:textId="77777777" w:rsidR="006844F0" w:rsidRPr="002B0135" w:rsidRDefault="006844F0" w:rsidP="006844F0">
      <w:pPr>
        <w:pStyle w:val="Paragrafoelenco"/>
        <w:rPr>
          <w:sz w:val="22"/>
          <w:szCs w:val="22"/>
        </w:rPr>
      </w:pPr>
    </w:p>
    <w:p w14:paraId="05139AA1" w14:textId="77777777" w:rsidR="006844F0" w:rsidRPr="002B0135" w:rsidRDefault="006844F0" w:rsidP="006844F0">
      <w:pPr>
        <w:pStyle w:val="Paragrafoelenco"/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 xml:space="preserve">Amatulli, C., </w:t>
      </w: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>, Peluso, A.M., Soscia, I., Bagozzi, R., and Guido, G. (2016),</w:t>
      </w:r>
      <w:r w:rsidRPr="002B0135">
        <w:rPr>
          <w:spacing w:val="-4"/>
          <w:sz w:val="22"/>
          <w:szCs w:val="22"/>
        </w:rPr>
        <w:t xml:space="preserve"> “How to Make Better Consumers in Luxury: The Role of Shame and Empathy,”</w:t>
      </w:r>
      <w:r w:rsidRPr="002B0135">
        <w:rPr>
          <w:sz w:val="22"/>
          <w:szCs w:val="22"/>
        </w:rPr>
        <w:t xml:space="preserve"> in </w:t>
      </w:r>
      <w:r w:rsidRPr="002B0135">
        <w:rPr>
          <w:i/>
          <w:sz w:val="22"/>
          <w:szCs w:val="22"/>
        </w:rPr>
        <w:t xml:space="preserve">Rediscovering the </w:t>
      </w:r>
      <w:r w:rsidRPr="002B0135">
        <w:rPr>
          <w:i/>
          <w:sz w:val="22"/>
          <w:szCs w:val="22"/>
        </w:rPr>
        <w:lastRenderedPageBreak/>
        <w:t>Essentiality of Marketing: Proceedings of the 2015 Academy of Marketing (AMS) World Marketing Congress</w:t>
      </w:r>
      <w:r w:rsidRPr="002B0135">
        <w:rPr>
          <w:sz w:val="22"/>
          <w:szCs w:val="22"/>
        </w:rPr>
        <w:t xml:space="preserve"> (Editors: </w:t>
      </w:r>
      <w:proofErr w:type="spellStart"/>
      <w:r w:rsidRPr="002B0135">
        <w:rPr>
          <w:sz w:val="22"/>
          <w:szCs w:val="22"/>
        </w:rPr>
        <w:t>Petruzzellis</w:t>
      </w:r>
      <w:proofErr w:type="spellEnd"/>
      <w:r w:rsidRPr="002B0135">
        <w:rPr>
          <w:sz w:val="22"/>
          <w:szCs w:val="22"/>
        </w:rPr>
        <w:t>, L. and Winer, R.), pp. 529-533, Springer International Publishing.</w:t>
      </w:r>
    </w:p>
    <w:p w14:paraId="5C1FBC4C" w14:textId="77777777" w:rsidR="006844F0" w:rsidRPr="002B0135" w:rsidRDefault="006844F0" w:rsidP="006844F0">
      <w:pPr>
        <w:pStyle w:val="Paragrafoelenco"/>
        <w:rPr>
          <w:sz w:val="22"/>
          <w:szCs w:val="22"/>
        </w:rPr>
      </w:pPr>
    </w:p>
    <w:p w14:paraId="48879716" w14:textId="77777777" w:rsidR="00982293" w:rsidRPr="002B0135" w:rsidRDefault="00875784" w:rsidP="006844F0">
      <w:pPr>
        <w:pStyle w:val="Paragrafoelenco"/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 xml:space="preserve">Dubois, D., </w:t>
      </w:r>
      <w:proofErr w:type="spellStart"/>
      <w:r w:rsidRPr="002B0135">
        <w:rPr>
          <w:sz w:val="22"/>
          <w:szCs w:val="22"/>
        </w:rPr>
        <w:t>Bonezzi</w:t>
      </w:r>
      <w:proofErr w:type="spellEnd"/>
      <w:r w:rsidRPr="002B0135">
        <w:rPr>
          <w:sz w:val="22"/>
          <w:szCs w:val="22"/>
        </w:rPr>
        <w:t>, A.</w:t>
      </w:r>
      <w:r w:rsidR="00B42F5F" w:rsidRPr="002B0135">
        <w:rPr>
          <w:sz w:val="22"/>
          <w:szCs w:val="22"/>
        </w:rPr>
        <w:t>,</w:t>
      </w:r>
      <w:r w:rsidRPr="002B0135">
        <w:rPr>
          <w:sz w:val="22"/>
          <w:szCs w:val="22"/>
        </w:rPr>
        <w:t xml:space="preserve"> and </w:t>
      </w: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 (2015), </w:t>
      </w:r>
      <w:r w:rsidR="00370603" w:rsidRPr="002B0135">
        <w:rPr>
          <w:sz w:val="22"/>
          <w:szCs w:val="22"/>
        </w:rPr>
        <w:t>“</w:t>
      </w:r>
      <w:r w:rsidR="00370603" w:rsidRPr="002B0135">
        <w:rPr>
          <w:sz w:val="22"/>
          <w:szCs w:val="22"/>
          <w:shd w:val="clear" w:color="auto" w:fill="FFFFFF"/>
        </w:rPr>
        <w:t>Negative with Friends, Positive with Strangers: How Interpersonal Closeness Influences Word-of-Mouth Valence</w:t>
      </w:r>
      <w:r w:rsidRPr="002B0135">
        <w:rPr>
          <w:sz w:val="22"/>
          <w:szCs w:val="22"/>
          <w:shd w:val="clear" w:color="auto" w:fill="FFFFFF"/>
        </w:rPr>
        <w:t>,</w:t>
      </w:r>
      <w:r w:rsidR="00370603" w:rsidRPr="002B0135">
        <w:rPr>
          <w:sz w:val="22"/>
          <w:szCs w:val="22"/>
          <w:shd w:val="clear" w:color="auto" w:fill="FFFFFF"/>
        </w:rPr>
        <w:t>” La</w:t>
      </w:r>
      <w:r w:rsidR="001F3CD5" w:rsidRPr="002B0135">
        <w:rPr>
          <w:sz w:val="22"/>
          <w:szCs w:val="22"/>
          <w:shd w:val="clear" w:color="auto" w:fill="FFFFFF"/>
        </w:rPr>
        <w:t xml:space="preserve"> </w:t>
      </w:r>
      <w:proofErr w:type="spellStart"/>
      <w:r w:rsidR="00370603" w:rsidRPr="002B0135">
        <w:rPr>
          <w:sz w:val="22"/>
          <w:szCs w:val="22"/>
          <w:shd w:val="clear" w:color="auto" w:fill="FFFFFF"/>
        </w:rPr>
        <w:t>Londe</w:t>
      </w:r>
      <w:proofErr w:type="spellEnd"/>
      <w:r w:rsidR="00370603" w:rsidRPr="002B0135">
        <w:rPr>
          <w:sz w:val="22"/>
          <w:szCs w:val="22"/>
          <w:shd w:val="clear" w:color="auto" w:fill="FFFFFF"/>
        </w:rPr>
        <w:t xml:space="preserve"> </w:t>
      </w:r>
      <w:r w:rsidR="001F3CD5" w:rsidRPr="002B0135">
        <w:rPr>
          <w:sz w:val="22"/>
          <w:szCs w:val="22"/>
          <w:shd w:val="clear" w:color="auto" w:fill="FFFFFF"/>
        </w:rPr>
        <w:t xml:space="preserve">Conference in Marketing Communications and Behavior, 2-5 </w:t>
      </w:r>
      <w:proofErr w:type="gramStart"/>
      <w:r w:rsidR="001F3CD5" w:rsidRPr="002B0135">
        <w:rPr>
          <w:sz w:val="22"/>
          <w:szCs w:val="22"/>
          <w:shd w:val="clear" w:color="auto" w:fill="FFFFFF"/>
        </w:rPr>
        <w:t>June</w:t>
      </w:r>
      <w:r w:rsidRPr="002B0135">
        <w:rPr>
          <w:sz w:val="22"/>
          <w:szCs w:val="22"/>
          <w:shd w:val="clear" w:color="auto" w:fill="FFFFFF"/>
        </w:rPr>
        <w:t>,</w:t>
      </w:r>
      <w:proofErr w:type="gramEnd"/>
      <w:r w:rsidR="001F3CD5" w:rsidRPr="002B0135">
        <w:rPr>
          <w:sz w:val="22"/>
          <w:szCs w:val="22"/>
          <w:shd w:val="clear" w:color="auto" w:fill="FFFFFF"/>
        </w:rPr>
        <w:t xml:space="preserve"> </w:t>
      </w:r>
      <w:r w:rsidR="00370603" w:rsidRPr="002B0135">
        <w:rPr>
          <w:sz w:val="22"/>
          <w:szCs w:val="22"/>
          <w:shd w:val="clear" w:color="auto" w:fill="FFFFFF"/>
        </w:rPr>
        <w:t>2015.</w:t>
      </w:r>
    </w:p>
    <w:p w14:paraId="14BBFAEA" w14:textId="77777777" w:rsidR="00982293" w:rsidRPr="002B0135" w:rsidRDefault="00982293" w:rsidP="00982293">
      <w:pPr>
        <w:pStyle w:val="Paragrafoelenco"/>
        <w:rPr>
          <w:sz w:val="22"/>
          <w:szCs w:val="22"/>
        </w:rPr>
      </w:pPr>
    </w:p>
    <w:p w14:paraId="0A95A745" w14:textId="77777777" w:rsidR="00982293" w:rsidRPr="002B0135" w:rsidRDefault="00875784" w:rsidP="00982293">
      <w:pPr>
        <w:widowControl w:val="0"/>
        <w:numPr>
          <w:ilvl w:val="0"/>
          <w:numId w:val="34"/>
        </w:numPr>
        <w:spacing w:line="240" w:lineRule="auto"/>
        <w:ind w:left="567" w:hanging="567"/>
        <w:jc w:val="left"/>
        <w:rPr>
          <w:sz w:val="22"/>
          <w:szCs w:val="22"/>
        </w:rPr>
      </w:pPr>
      <w:proofErr w:type="spellStart"/>
      <w:r w:rsidRPr="002B0135">
        <w:rPr>
          <w:sz w:val="22"/>
          <w:szCs w:val="22"/>
        </w:rPr>
        <w:t>Tassiello</w:t>
      </w:r>
      <w:proofErr w:type="spellEnd"/>
      <w:r w:rsidRPr="002B0135">
        <w:rPr>
          <w:sz w:val="22"/>
          <w:szCs w:val="22"/>
        </w:rPr>
        <w:t xml:space="preserve">, V., </w:t>
      </w:r>
      <w:r w:rsidRPr="002B0135">
        <w:rPr>
          <w:b/>
          <w:sz w:val="22"/>
          <w:szCs w:val="22"/>
        </w:rPr>
        <w:t>De Angelis, M.</w:t>
      </w:r>
      <w:r w:rsidRPr="002B0135">
        <w:rPr>
          <w:sz w:val="22"/>
          <w:szCs w:val="22"/>
        </w:rPr>
        <w:t xml:space="preserve">, Amatulli, C., and Costabile, M. (2015), </w:t>
      </w:r>
      <w:r w:rsidR="00C73C68" w:rsidRPr="002B0135">
        <w:rPr>
          <w:sz w:val="22"/>
          <w:szCs w:val="22"/>
        </w:rPr>
        <w:t>“An Empirical Analysis of WOM Extremeness in Controversial Topics</w:t>
      </w:r>
      <w:r w:rsidR="00F144B7" w:rsidRPr="002B0135">
        <w:rPr>
          <w:sz w:val="22"/>
          <w:szCs w:val="22"/>
        </w:rPr>
        <w:t>,</w:t>
      </w:r>
      <w:r w:rsidR="00C73C68" w:rsidRPr="002B0135">
        <w:rPr>
          <w:sz w:val="22"/>
          <w:szCs w:val="22"/>
        </w:rPr>
        <w:t>”</w:t>
      </w:r>
      <w:r w:rsidRPr="002B0135">
        <w:rPr>
          <w:sz w:val="22"/>
          <w:szCs w:val="22"/>
        </w:rPr>
        <w:t xml:space="preserve"> </w:t>
      </w:r>
      <w:r w:rsidR="00C73C68" w:rsidRPr="002B0135">
        <w:rPr>
          <w:sz w:val="22"/>
          <w:szCs w:val="22"/>
        </w:rPr>
        <w:t>EMAC Regional Conference, Vienna, Austria, 16-18 September 2015.</w:t>
      </w:r>
    </w:p>
    <w:p w14:paraId="2A3EC7C0" w14:textId="77777777" w:rsidR="00982293" w:rsidRPr="004B0C71" w:rsidRDefault="00982293" w:rsidP="00875784">
      <w:pPr>
        <w:rPr>
          <w:color w:val="000000"/>
          <w:sz w:val="22"/>
          <w:szCs w:val="22"/>
        </w:rPr>
      </w:pPr>
    </w:p>
    <w:p w14:paraId="4581E7BE" w14:textId="77777777" w:rsidR="00982293" w:rsidRPr="002B0135" w:rsidRDefault="00875784" w:rsidP="00875784">
      <w:pPr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  <w:lang w:val="en-GB"/>
        </w:rPr>
        <w:t>De Angelis, M.</w:t>
      </w:r>
      <w:r w:rsidRPr="002B0135">
        <w:rPr>
          <w:sz w:val="22"/>
          <w:szCs w:val="22"/>
          <w:lang w:val="en-GB"/>
        </w:rPr>
        <w:t xml:space="preserve">, </w:t>
      </w:r>
      <w:proofErr w:type="spellStart"/>
      <w:r w:rsidRPr="002B0135">
        <w:rPr>
          <w:sz w:val="22"/>
          <w:szCs w:val="22"/>
        </w:rPr>
        <w:t>Bonezzi</w:t>
      </w:r>
      <w:proofErr w:type="spellEnd"/>
      <w:r w:rsidRPr="002B0135">
        <w:rPr>
          <w:sz w:val="22"/>
          <w:szCs w:val="22"/>
        </w:rPr>
        <w:t>, A, Peluso, A.M., Rucker, D.D., and Costabile, M</w:t>
      </w:r>
      <w:r w:rsidRPr="002B0135">
        <w:rPr>
          <w:color w:val="000000"/>
          <w:sz w:val="22"/>
          <w:szCs w:val="22"/>
          <w:lang w:val="en-GB"/>
        </w:rPr>
        <w:t xml:space="preserve">. (2012), </w:t>
      </w:r>
      <w:r w:rsidR="00082DF1" w:rsidRPr="002B0135">
        <w:rPr>
          <w:color w:val="000000"/>
          <w:sz w:val="22"/>
          <w:szCs w:val="22"/>
          <w:lang w:val="en-GB"/>
        </w:rPr>
        <w:t>“On Braggarts and Gossips: Why Consumers Generate Positive but Transmit Negative Word-of-Mouth,” Society for Consumer Psychology (SCP) Conference, Las Vegas, NV, 16-</w:t>
      </w:r>
      <w:proofErr w:type="gramStart"/>
      <w:r w:rsidR="00082DF1" w:rsidRPr="002B0135">
        <w:rPr>
          <w:color w:val="000000"/>
          <w:sz w:val="22"/>
          <w:szCs w:val="22"/>
          <w:lang w:val="en-GB"/>
        </w:rPr>
        <w:t>18  February</w:t>
      </w:r>
      <w:proofErr w:type="gramEnd"/>
      <w:r w:rsidRPr="002B0135">
        <w:rPr>
          <w:color w:val="000000"/>
          <w:sz w:val="22"/>
          <w:szCs w:val="22"/>
          <w:lang w:val="en-GB"/>
        </w:rPr>
        <w:t>,</w:t>
      </w:r>
      <w:r w:rsidR="00082DF1" w:rsidRPr="002B0135">
        <w:rPr>
          <w:color w:val="000000"/>
          <w:sz w:val="22"/>
          <w:szCs w:val="22"/>
          <w:lang w:val="en-GB"/>
        </w:rPr>
        <w:t xml:space="preserve"> 2012.</w:t>
      </w:r>
      <w:r w:rsidR="00716821" w:rsidRPr="002B0135">
        <w:rPr>
          <w:color w:val="000000"/>
          <w:sz w:val="22"/>
          <w:szCs w:val="22"/>
          <w:lang w:val="en-GB"/>
        </w:rPr>
        <w:t xml:space="preserve"> </w:t>
      </w:r>
    </w:p>
    <w:p w14:paraId="23A43972" w14:textId="77777777" w:rsidR="00982293" w:rsidRPr="00C3479A" w:rsidRDefault="00982293" w:rsidP="00982293">
      <w:pPr>
        <w:pStyle w:val="Paragrafoelenco"/>
        <w:rPr>
          <w:color w:val="000000"/>
          <w:sz w:val="22"/>
          <w:szCs w:val="22"/>
        </w:rPr>
      </w:pPr>
    </w:p>
    <w:p w14:paraId="6E3C8096" w14:textId="77777777" w:rsidR="00982293" w:rsidRPr="002B0135" w:rsidRDefault="00875784" w:rsidP="00875784">
      <w:pPr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sz w:val="22"/>
          <w:szCs w:val="22"/>
        </w:rPr>
        <w:t xml:space="preserve">Dubois, D., </w:t>
      </w:r>
      <w:proofErr w:type="spellStart"/>
      <w:r w:rsidRPr="002B0135">
        <w:rPr>
          <w:sz w:val="22"/>
          <w:szCs w:val="22"/>
        </w:rPr>
        <w:t>Bonezzi</w:t>
      </w:r>
      <w:proofErr w:type="spellEnd"/>
      <w:r w:rsidRPr="002B0135">
        <w:rPr>
          <w:sz w:val="22"/>
          <w:szCs w:val="22"/>
        </w:rPr>
        <w:t xml:space="preserve">, A. and </w:t>
      </w: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>. (2012),</w:t>
      </w:r>
      <w:r w:rsidRPr="002B0135">
        <w:rPr>
          <w:color w:val="000000"/>
          <w:sz w:val="22"/>
          <w:szCs w:val="22"/>
          <w:lang w:val="en-GB"/>
        </w:rPr>
        <w:t xml:space="preserve"> </w:t>
      </w:r>
      <w:r w:rsidR="007067F3" w:rsidRPr="002B0135">
        <w:rPr>
          <w:color w:val="000000"/>
          <w:sz w:val="22"/>
          <w:szCs w:val="22"/>
          <w:lang w:val="en-GB"/>
        </w:rPr>
        <w:t xml:space="preserve">“Do Others Influence What We Say? The Impact of Perceived Social Distance on Word-of-Mouth Valence,” Society for Consumer Psychology (SCP) Conference, Las Vegas, NV, 16-18 </w:t>
      </w:r>
      <w:proofErr w:type="gramStart"/>
      <w:r w:rsidR="007067F3" w:rsidRPr="002B0135">
        <w:rPr>
          <w:color w:val="000000"/>
          <w:sz w:val="22"/>
          <w:szCs w:val="22"/>
          <w:lang w:val="en-GB"/>
        </w:rPr>
        <w:t>February</w:t>
      </w:r>
      <w:r w:rsidRPr="002B0135">
        <w:rPr>
          <w:color w:val="000000"/>
          <w:sz w:val="22"/>
          <w:szCs w:val="22"/>
          <w:lang w:val="en-GB"/>
        </w:rPr>
        <w:t>,</w:t>
      </w:r>
      <w:proofErr w:type="gramEnd"/>
      <w:r w:rsidR="007067F3" w:rsidRPr="002B0135">
        <w:rPr>
          <w:color w:val="000000"/>
          <w:sz w:val="22"/>
          <w:szCs w:val="22"/>
          <w:lang w:val="en-GB"/>
        </w:rPr>
        <w:t xml:space="preserve"> 2012. </w:t>
      </w:r>
    </w:p>
    <w:p w14:paraId="221DE0D9" w14:textId="77777777" w:rsidR="00982293" w:rsidRPr="002B0135" w:rsidRDefault="00982293" w:rsidP="00982293">
      <w:pPr>
        <w:pStyle w:val="Paragrafoelenco"/>
        <w:rPr>
          <w:sz w:val="22"/>
          <w:szCs w:val="22"/>
          <w:lang w:val="en-GB"/>
        </w:rPr>
      </w:pPr>
    </w:p>
    <w:p w14:paraId="6F479CF3" w14:textId="77777777" w:rsidR="00982293" w:rsidRPr="002B0135" w:rsidRDefault="00875784" w:rsidP="00875784">
      <w:pPr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B0135">
        <w:rPr>
          <w:sz w:val="22"/>
          <w:szCs w:val="22"/>
          <w:lang w:val="en-GB"/>
        </w:rPr>
        <w:t>Bonezzi</w:t>
      </w:r>
      <w:proofErr w:type="spellEnd"/>
      <w:r w:rsidRPr="002B0135">
        <w:rPr>
          <w:sz w:val="22"/>
          <w:szCs w:val="22"/>
          <w:lang w:val="en-GB"/>
        </w:rPr>
        <w:t xml:space="preserve">, A., </w:t>
      </w:r>
      <w:proofErr w:type="spellStart"/>
      <w:r w:rsidRPr="002B0135">
        <w:rPr>
          <w:sz w:val="22"/>
          <w:szCs w:val="22"/>
          <w:lang w:val="en-GB"/>
        </w:rPr>
        <w:t>Brendl</w:t>
      </w:r>
      <w:proofErr w:type="spellEnd"/>
      <w:r w:rsidRPr="002B0135">
        <w:rPr>
          <w:sz w:val="22"/>
          <w:szCs w:val="22"/>
          <w:lang w:val="en-GB"/>
        </w:rPr>
        <w:t xml:space="preserve">, M., and </w:t>
      </w:r>
      <w:r w:rsidRPr="002B0135">
        <w:rPr>
          <w:b/>
          <w:sz w:val="22"/>
          <w:szCs w:val="22"/>
          <w:lang w:val="en-GB"/>
        </w:rPr>
        <w:t>De Angelis, M</w:t>
      </w:r>
      <w:r w:rsidRPr="002B0135">
        <w:rPr>
          <w:sz w:val="22"/>
          <w:szCs w:val="22"/>
          <w:lang w:val="en-GB"/>
        </w:rPr>
        <w:t xml:space="preserve">. (2010), </w:t>
      </w:r>
      <w:r w:rsidR="007D0748" w:rsidRPr="002B0135">
        <w:rPr>
          <w:sz w:val="22"/>
          <w:szCs w:val="22"/>
          <w:lang w:val="en-GB"/>
        </w:rPr>
        <w:t>“The Stuck in the Middle Effect</w:t>
      </w:r>
      <w:r w:rsidR="00851B63" w:rsidRPr="002B0135">
        <w:rPr>
          <w:sz w:val="22"/>
          <w:szCs w:val="22"/>
          <w:lang w:val="en-GB"/>
        </w:rPr>
        <w:t>,</w:t>
      </w:r>
      <w:r w:rsidR="007D0748" w:rsidRPr="002B0135">
        <w:rPr>
          <w:sz w:val="22"/>
          <w:szCs w:val="22"/>
          <w:lang w:val="en-GB"/>
        </w:rPr>
        <w:t>”</w:t>
      </w:r>
      <w:r w:rsidR="00851B63" w:rsidRPr="002B0135">
        <w:rPr>
          <w:sz w:val="22"/>
          <w:szCs w:val="22"/>
          <w:lang w:val="en-GB"/>
        </w:rPr>
        <w:t xml:space="preserve"> (Co-authors: A. </w:t>
      </w:r>
      <w:proofErr w:type="spellStart"/>
      <w:r w:rsidR="00851B63" w:rsidRPr="002B0135">
        <w:rPr>
          <w:sz w:val="22"/>
          <w:szCs w:val="22"/>
          <w:lang w:val="en-GB"/>
        </w:rPr>
        <w:t>Bonezzi</w:t>
      </w:r>
      <w:proofErr w:type="spellEnd"/>
      <w:r w:rsidR="00851B63" w:rsidRPr="002B0135">
        <w:rPr>
          <w:sz w:val="22"/>
          <w:szCs w:val="22"/>
          <w:lang w:val="en-GB"/>
        </w:rPr>
        <w:t xml:space="preserve"> and C.M. </w:t>
      </w:r>
      <w:proofErr w:type="spellStart"/>
      <w:r w:rsidR="00851B63" w:rsidRPr="002B0135">
        <w:rPr>
          <w:sz w:val="22"/>
          <w:szCs w:val="22"/>
          <w:lang w:val="en-GB"/>
        </w:rPr>
        <w:t>Brendl</w:t>
      </w:r>
      <w:proofErr w:type="spellEnd"/>
      <w:r w:rsidR="00851B63" w:rsidRPr="002B0135">
        <w:rPr>
          <w:sz w:val="22"/>
          <w:szCs w:val="22"/>
          <w:lang w:val="en-GB"/>
        </w:rPr>
        <w:t xml:space="preserve">), </w:t>
      </w:r>
      <w:r w:rsidR="007D0748" w:rsidRPr="002B0135">
        <w:rPr>
          <w:sz w:val="22"/>
          <w:szCs w:val="22"/>
          <w:lang w:val="en-GB"/>
        </w:rPr>
        <w:t xml:space="preserve">Society for Consumer Psychology </w:t>
      </w:r>
      <w:r w:rsidR="00851B63" w:rsidRPr="002B0135">
        <w:rPr>
          <w:sz w:val="22"/>
          <w:szCs w:val="22"/>
          <w:lang w:val="en-GB"/>
        </w:rPr>
        <w:t xml:space="preserve">(SCP) </w:t>
      </w:r>
      <w:r w:rsidR="007D0748" w:rsidRPr="002B0135">
        <w:rPr>
          <w:sz w:val="22"/>
          <w:szCs w:val="22"/>
          <w:lang w:val="en-GB"/>
        </w:rPr>
        <w:t>Conference, Tradewinds Island Resort, St. Pete Beach, FL, February 25-27</w:t>
      </w:r>
      <w:r w:rsidR="00851B63" w:rsidRPr="002B0135">
        <w:rPr>
          <w:sz w:val="22"/>
          <w:szCs w:val="22"/>
          <w:lang w:val="en-GB"/>
        </w:rPr>
        <w:t>, 2010</w:t>
      </w:r>
      <w:r w:rsidR="007D0748" w:rsidRPr="002B0135">
        <w:rPr>
          <w:sz w:val="22"/>
          <w:szCs w:val="22"/>
          <w:lang w:val="en-GB"/>
        </w:rPr>
        <w:t>.</w:t>
      </w:r>
    </w:p>
    <w:p w14:paraId="295D185B" w14:textId="77777777" w:rsidR="00982293" w:rsidRPr="002B0135" w:rsidRDefault="00982293" w:rsidP="00982293">
      <w:pPr>
        <w:rPr>
          <w:sz w:val="22"/>
          <w:szCs w:val="22"/>
        </w:rPr>
      </w:pPr>
    </w:p>
    <w:p w14:paraId="737C1B1F" w14:textId="77777777" w:rsidR="007D0748" w:rsidRPr="002B0135" w:rsidRDefault="00A177FF" w:rsidP="00875784">
      <w:pPr>
        <w:widowControl w:val="0"/>
        <w:numPr>
          <w:ilvl w:val="0"/>
          <w:numId w:val="34"/>
        </w:numPr>
        <w:spacing w:line="240" w:lineRule="auto"/>
        <w:ind w:left="567" w:hanging="567"/>
        <w:rPr>
          <w:sz w:val="22"/>
          <w:szCs w:val="22"/>
        </w:rPr>
      </w:pPr>
      <w:r w:rsidRPr="002B0135">
        <w:rPr>
          <w:b/>
          <w:sz w:val="22"/>
          <w:szCs w:val="22"/>
        </w:rPr>
        <w:t>De Angelis, M</w:t>
      </w:r>
      <w:r w:rsidRPr="002B0135">
        <w:rPr>
          <w:sz w:val="22"/>
          <w:szCs w:val="22"/>
        </w:rPr>
        <w:t xml:space="preserve">., </w:t>
      </w:r>
      <w:proofErr w:type="spellStart"/>
      <w:r w:rsidRPr="002B0135">
        <w:rPr>
          <w:sz w:val="22"/>
          <w:szCs w:val="22"/>
        </w:rPr>
        <w:t>Orsingher</w:t>
      </w:r>
      <w:proofErr w:type="spellEnd"/>
      <w:r w:rsidRPr="002B0135">
        <w:rPr>
          <w:sz w:val="22"/>
          <w:szCs w:val="22"/>
        </w:rPr>
        <w:t xml:space="preserve">, C., and Valentini, S. (2007), </w:t>
      </w:r>
      <w:r w:rsidR="007D0748" w:rsidRPr="002B0135">
        <w:rPr>
          <w:sz w:val="22"/>
          <w:szCs w:val="22"/>
        </w:rPr>
        <w:t>“A Meta-Analysis of the Empirical Evidence of Satisfa</w:t>
      </w:r>
      <w:r w:rsidR="00345100" w:rsidRPr="002B0135">
        <w:rPr>
          <w:sz w:val="22"/>
          <w:szCs w:val="22"/>
        </w:rPr>
        <w:t>ction with Complaint Handling,” Quality in Services (QUIS) Conference</w:t>
      </w:r>
      <w:r w:rsidR="007D0748" w:rsidRPr="002B0135">
        <w:rPr>
          <w:sz w:val="22"/>
          <w:szCs w:val="22"/>
        </w:rPr>
        <w:t xml:space="preserve">, Orlando, </w:t>
      </w:r>
      <w:r w:rsidR="00345100" w:rsidRPr="002B0135">
        <w:rPr>
          <w:sz w:val="22"/>
          <w:szCs w:val="22"/>
        </w:rPr>
        <w:t>FL</w:t>
      </w:r>
      <w:r w:rsidR="007D0748" w:rsidRPr="002B0135">
        <w:rPr>
          <w:sz w:val="22"/>
          <w:szCs w:val="22"/>
        </w:rPr>
        <w:t>, 14</w:t>
      </w:r>
      <w:r w:rsidR="00345100" w:rsidRPr="002B0135">
        <w:rPr>
          <w:sz w:val="22"/>
          <w:szCs w:val="22"/>
        </w:rPr>
        <w:t xml:space="preserve"> – </w:t>
      </w:r>
      <w:r w:rsidR="007D0748" w:rsidRPr="002B0135">
        <w:rPr>
          <w:sz w:val="22"/>
          <w:szCs w:val="22"/>
        </w:rPr>
        <w:t xml:space="preserve">17 </w:t>
      </w:r>
      <w:proofErr w:type="gramStart"/>
      <w:r w:rsidR="007D0748" w:rsidRPr="002B0135">
        <w:rPr>
          <w:sz w:val="22"/>
          <w:szCs w:val="22"/>
        </w:rPr>
        <w:t>June</w:t>
      </w:r>
      <w:r w:rsidR="00875784" w:rsidRPr="002B0135">
        <w:rPr>
          <w:sz w:val="22"/>
          <w:szCs w:val="22"/>
        </w:rPr>
        <w:t>,</w:t>
      </w:r>
      <w:proofErr w:type="gramEnd"/>
      <w:r w:rsidR="007D0748" w:rsidRPr="002B0135">
        <w:rPr>
          <w:sz w:val="22"/>
          <w:szCs w:val="22"/>
        </w:rPr>
        <w:t xml:space="preserve"> 2007.</w:t>
      </w:r>
    </w:p>
    <w:p w14:paraId="7B2959B6" w14:textId="77777777" w:rsidR="00926A30" w:rsidRPr="002B0135" w:rsidRDefault="00926A30" w:rsidP="007D0748">
      <w:pPr>
        <w:spacing w:line="240" w:lineRule="auto"/>
        <w:ind w:left="567"/>
        <w:jc w:val="left"/>
        <w:rPr>
          <w:sz w:val="22"/>
          <w:szCs w:val="22"/>
        </w:rPr>
      </w:pPr>
    </w:p>
    <w:p w14:paraId="7C639911" w14:textId="77777777" w:rsidR="00551EB5" w:rsidRDefault="00551EB5" w:rsidP="00551EB5">
      <w:pPr>
        <w:pStyle w:val="Titolo6"/>
        <w:keepNext w:val="0"/>
        <w:widowControl w:val="0"/>
        <w:pBdr>
          <w:bottom w:val="single" w:sz="12" w:space="1" w:color="auto"/>
        </w:pBdr>
        <w:jc w:val="left"/>
        <w:rPr>
          <w:rFonts w:ascii="Times New Roman" w:hAnsi="Times New Roman"/>
          <w:caps/>
          <w:sz w:val="24"/>
          <w:szCs w:val="24"/>
          <w:lang w:val="en-GB"/>
        </w:rPr>
      </w:pPr>
    </w:p>
    <w:p w14:paraId="13F42E6B" w14:textId="77777777" w:rsidR="00551EB5" w:rsidRPr="00495214" w:rsidRDefault="00551EB5" w:rsidP="00551EB5">
      <w:pPr>
        <w:pStyle w:val="Titolo6"/>
        <w:keepNext w:val="0"/>
        <w:widowControl w:val="0"/>
        <w:pBdr>
          <w:bottom w:val="single" w:sz="12" w:space="1" w:color="auto"/>
        </w:pBdr>
        <w:jc w:val="left"/>
        <w:rPr>
          <w:rFonts w:ascii="Times New Roman" w:hAnsi="Times New Roman"/>
          <w:caps/>
          <w:sz w:val="24"/>
          <w:szCs w:val="24"/>
          <w:lang w:val="en-GB"/>
        </w:rPr>
      </w:pPr>
      <w:r>
        <w:rPr>
          <w:rFonts w:ascii="Times New Roman" w:hAnsi="Times New Roman"/>
          <w:caps/>
          <w:sz w:val="24"/>
          <w:szCs w:val="24"/>
          <w:lang w:val="en-GB"/>
        </w:rPr>
        <w:t>CASE STUDIES</w:t>
      </w:r>
      <w:r w:rsidR="00D94480">
        <w:rPr>
          <w:rFonts w:ascii="Times New Roman" w:hAnsi="Times New Roman"/>
          <w:caps/>
          <w:sz w:val="24"/>
          <w:szCs w:val="24"/>
          <w:lang w:val="en-GB"/>
        </w:rPr>
        <w:t xml:space="preserve"> AND OTHER PUBLICATIONS</w:t>
      </w:r>
    </w:p>
    <w:p w14:paraId="19A5817C" w14:textId="77777777" w:rsidR="00551EB5" w:rsidRPr="004D1E4D" w:rsidRDefault="00551EB5" w:rsidP="00551EB5">
      <w:pPr>
        <w:widowControl w:val="0"/>
        <w:spacing w:line="240" w:lineRule="auto"/>
        <w:jc w:val="left"/>
        <w:rPr>
          <w:b/>
          <w:sz w:val="28"/>
          <w:szCs w:val="24"/>
        </w:rPr>
      </w:pPr>
      <w:r w:rsidRPr="00B61DA7">
        <w:rPr>
          <w:b/>
          <w:sz w:val="28"/>
          <w:szCs w:val="24"/>
        </w:rPr>
        <w:t xml:space="preserve"> </w:t>
      </w:r>
    </w:p>
    <w:p w14:paraId="7D6537E0" w14:textId="77777777" w:rsidR="00457D17" w:rsidRDefault="00457D17" w:rsidP="0028257D">
      <w:pPr>
        <w:widowControl w:val="0"/>
        <w:numPr>
          <w:ilvl w:val="0"/>
          <w:numId w:val="36"/>
        </w:numPr>
        <w:spacing w:line="240" w:lineRule="auto"/>
        <w:ind w:left="567" w:hanging="567"/>
        <w:rPr>
          <w:sz w:val="22"/>
          <w:szCs w:val="22"/>
        </w:rPr>
      </w:pPr>
      <w:r w:rsidRPr="00457D17">
        <w:rPr>
          <w:sz w:val="22"/>
          <w:szCs w:val="22"/>
        </w:rPr>
        <w:t xml:space="preserve">D’Aniello, A., Amatulli, C., </w:t>
      </w:r>
      <w:r w:rsidRPr="008F5B3E">
        <w:rPr>
          <w:b/>
          <w:bCs/>
          <w:sz w:val="22"/>
          <w:szCs w:val="22"/>
        </w:rPr>
        <w:t>De Angelis, M</w:t>
      </w:r>
      <w:r w:rsidRPr="00457D17">
        <w:rPr>
          <w:sz w:val="22"/>
          <w:szCs w:val="22"/>
        </w:rPr>
        <w:t xml:space="preserve">., and </w:t>
      </w:r>
      <w:proofErr w:type="spellStart"/>
      <w:r w:rsidRPr="00457D17">
        <w:rPr>
          <w:sz w:val="22"/>
          <w:szCs w:val="22"/>
        </w:rPr>
        <w:t>Pozharliev</w:t>
      </w:r>
      <w:proofErr w:type="spellEnd"/>
      <w:r w:rsidRPr="00457D17">
        <w:rPr>
          <w:sz w:val="22"/>
          <w:szCs w:val="22"/>
        </w:rPr>
        <w:t>, R. (2025), “Timeless Aesthetics: How Symmetry Enhances Sustainable Consumption in Luxury Fashion”</w:t>
      </w:r>
      <w:r>
        <w:rPr>
          <w:sz w:val="22"/>
          <w:szCs w:val="22"/>
        </w:rPr>
        <w:t xml:space="preserve">, </w:t>
      </w:r>
      <w:r w:rsidRPr="0028257D">
        <w:rPr>
          <w:i/>
          <w:iCs/>
          <w:sz w:val="22"/>
          <w:szCs w:val="22"/>
        </w:rPr>
        <w:t>California Management Review Insights</w:t>
      </w:r>
      <w:r>
        <w:rPr>
          <w:sz w:val="22"/>
          <w:szCs w:val="22"/>
        </w:rPr>
        <w:t xml:space="preserve">, available at: </w:t>
      </w:r>
      <w:hyperlink r:id="rId20" w:history="1">
        <w:r w:rsidR="00AA2C17" w:rsidRPr="005A4D04">
          <w:rPr>
            <w:rStyle w:val="Collegamentoipertestuale"/>
            <w:sz w:val="22"/>
            <w:szCs w:val="22"/>
          </w:rPr>
          <w:t>https://cmr.berkeley.edu/assets/documents/pdf/2025-03-timeless-aesthetics-how-symmetry-enhances-sustainable-consumption-in-luxury-fashion.pdf</w:t>
        </w:r>
      </w:hyperlink>
      <w:r w:rsidR="00AA2C17">
        <w:rPr>
          <w:sz w:val="22"/>
          <w:szCs w:val="22"/>
        </w:rPr>
        <w:t xml:space="preserve">. </w:t>
      </w:r>
    </w:p>
    <w:p w14:paraId="2F1D97AB" w14:textId="77777777" w:rsidR="00457D17" w:rsidRPr="00457D17" w:rsidRDefault="00457D17" w:rsidP="00457D17">
      <w:pPr>
        <w:widowControl w:val="0"/>
        <w:spacing w:line="240" w:lineRule="auto"/>
        <w:ind w:left="567"/>
        <w:rPr>
          <w:sz w:val="22"/>
          <w:szCs w:val="22"/>
        </w:rPr>
      </w:pPr>
    </w:p>
    <w:p w14:paraId="1D504860" w14:textId="77777777" w:rsidR="0028257D" w:rsidRDefault="0028257D" w:rsidP="0028257D">
      <w:pPr>
        <w:widowControl w:val="0"/>
        <w:numPr>
          <w:ilvl w:val="0"/>
          <w:numId w:val="36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8257D">
        <w:rPr>
          <w:sz w:val="22"/>
          <w:szCs w:val="22"/>
        </w:rPr>
        <w:t>Mazzù</w:t>
      </w:r>
      <w:proofErr w:type="spellEnd"/>
      <w:r w:rsidRPr="0028257D">
        <w:rPr>
          <w:sz w:val="22"/>
          <w:szCs w:val="22"/>
        </w:rPr>
        <w:t xml:space="preserve">, M., </w:t>
      </w:r>
      <w:r w:rsidRPr="005C5C40">
        <w:rPr>
          <w:b/>
          <w:bCs/>
          <w:sz w:val="22"/>
          <w:szCs w:val="22"/>
        </w:rPr>
        <w:t>De Angelis, M</w:t>
      </w:r>
      <w:r w:rsidRPr="0028257D">
        <w:rPr>
          <w:sz w:val="22"/>
          <w:szCs w:val="22"/>
        </w:rPr>
        <w:t xml:space="preserve">. Andria, A. and </w:t>
      </w:r>
      <w:proofErr w:type="spellStart"/>
      <w:r w:rsidRPr="0028257D">
        <w:rPr>
          <w:sz w:val="22"/>
          <w:szCs w:val="22"/>
        </w:rPr>
        <w:t>Baccelloni</w:t>
      </w:r>
      <w:proofErr w:type="spellEnd"/>
      <w:r w:rsidRPr="0028257D">
        <w:rPr>
          <w:sz w:val="22"/>
          <w:szCs w:val="22"/>
        </w:rPr>
        <w:t>, A. (2024), “AI vs. Humans: How the Source of Recommendations Influences Consumer Choices for Different Product Types</w:t>
      </w:r>
      <w:r>
        <w:rPr>
          <w:sz w:val="22"/>
          <w:szCs w:val="22"/>
        </w:rPr>
        <w:t xml:space="preserve">”, </w:t>
      </w:r>
      <w:r w:rsidRPr="0028257D">
        <w:rPr>
          <w:i/>
          <w:iCs/>
          <w:sz w:val="22"/>
          <w:szCs w:val="22"/>
        </w:rPr>
        <w:t>California Management Review Insights</w:t>
      </w:r>
      <w:r w:rsidR="004E0508">
        <w:rPr>
          <w:sz w:val="22"/>
          <w:szCs w:val="22"/>
        </w:rPr>
        <w:t xml:space="preserve">, available at: </w:t>
      </w:r>
      <w:hyperlink r:id="rId21" w:history="1">
        <w:r w:rsidR="004E0508" w:rsidRPr="00D05A53">
          <w:rPr>
            <w:rStyle w:val="Collegamentoipertestuale"/>
            <w:sz w:val="22"/>
            <w:szCs w:val="22"/>
          </w:rPr>
          <w:t>https://cmr.berkeley.edu/2024/12/humans-or-ai-how-the-source-of-recommendations-influences-consumer-choices-for-different-product-types/</w:t>
        </w:r>
      </w:hyperlink>
      <w:r w:rsidR="004E0508">
        <w:rPr>
          <w:sz w:val="22"/>
          <w:szCs w:val="22"/>
        </w:rPr>
        <w:t xml:space="preserve">. </w:t>
      </w:r>
    </w:p>
    <w:p w14:paraId="2BF548C4" w14:textId="77777777" w:rsidR="0028257D" w:rsidRPr="0028257D" w:rsidRDefault="0028257D" w:rsidP="0028257D">
      <w:pPr>
        <w:widowControl w:val="0"/>
        <w:spacing w:line="240" w:lineRule="auto"/>
        <w:rPr>
          <w:sz w:val="22"/>
          <w:szCs w:val="22"/>
        </w:rPr>
      </w:pPr>
    </w:p>
    <w:p w14:paraId="7BF56263" w14:textId="77777777" w:rsidR="0028257D" w:rsidRPr="0028257D" w:rsidRDefault="0028257D" w:rsidP="0028257D">
      <w:pPr>
        <w:widowControl w:val="0"/>
        <w:numPr>
          <w:ilvl w:val="0"/>
          <w:numId w:val="36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28257D">
        <w:rPr>
          <w:sz w:val="22"/>
          <w:szCs w:val="22"/>
          <w:lang w:val="en-GB"/>
        </w:rPr>
        <w:t>Pozharliev</w:t>
      </w:r>
      <w:proofErr w:type="spellEnd"/>
      <w:r w:rsidRPr="0028257D">
        <w:rPr>
          <w:sz w:val="22"/>
          <w:szCs w:val="22"/>
          <w:lang w:val="en-GB"/>
        </w:rPr>
        <w:t xml:space="preserve">, R. and </w:t>
      </w:r>
      <w:r w:rsidRPr="0028257D">
        <w:rPr>
          <w:b/>
          <w:bCs/>
          <w:sz w:val="22"/>
          <w:szCs w:val="22"/>
          <w:lang w:val="en-GB"/>
        </w:rPr>
        <w:t>De Angelis, M</w:t>
      </w:r>
      <w:r w:rsidRPr="0028257D">
        <w:rPr>
          <w:sz w:val="22"/>
          <w:szCs w:val="22"/>
          <w:lang w:val="en-GB"/>
        </w:rPr>
        <w:t>. (2024)</w:t>
      </w:r>
      <w:r>
        <w:rPr>
          <w:sz w:val="22"/>
          <w:szCs w:val="22"/>
          <w:lang w:val="en-GB"/>
        </w:rPr>
        <w:t>, “</w:t>
      </w:r>
      <w:r w:rsidRPr="0028257D">
        <w:rPr>
          <w:sz w:val="22"/>
          <w:szCs w:val="22"/>
        </w:rPr>
        <w:t>Small Giants: Marketing Challenges</w:t>
      </w:r>
      <w:r>
        <w:rPr>
          <w:sz w:val="22"/>
          <w:szCs w:val="22"/>
        </w:rPr>
        <w:t xml:space="preserve"> </w:t>
      </w:r>
      <w:r w:rsidRPr="0028257D">
        <w:rPr>
          <w:sz w:val="22"/>
          <w:szCs w:val="22"/>
        </w:rPr>
        <w:t>Behind the Adoptions of Insect-Based Foods</w:t>
      </w:r>
      <w:r>
        <w:rPr>
          <w:sz w:val="22"/>
          <w:szCs w:val="22"/>
        </w:rPr>
        <w:t xml:space="preserve">”, </w:t>
      </w:r>
      <w:r w:rsidRPr="00551EB5">
        <w:rPr>
          <w:i/>
          <w:iCs/>
          <w:sz w:val="22"/>
          <w:szCs w:val="22"/>
        </w:rPr>
        <w:t>Luiss Teaching Cases series</w:t>
      </w:r>
      <w:r>
        <w:rPr>
          <w:i/>
          <w:iCs/>
          <w:sz w:val="22"/>
          <w:szCs w:val="22"/>
        </w:rPr>
        <w:t>.</w:t>
      </w:r>
    </w:p>
    <w:p w14:paraId="0FCC7258" w14:textId="77777777" w:rsidR="0028257D" w:rsidRPr="0028257D" w:rsidRDefault="0028257D" w:rsidP="0028257D">
      <w:pPr>
        <w:widowControl w:val="0"/>
        <w:spacing w:line="240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14B4F8B" w14:textId="77777777" w:rsidR="00551EB5" w:rsidRPr="00D94480" w:rsidRDefault="00551EB5" w:rsidP="00551EB5">
      <w:pPr>
        <w:widowControl w:val="0"/>
        <w:numPr>
          <w:ilvl w:val="0"/>
          <w:numId w:val="36"/>
        </w:numPr>
        <w:spacing w:line="240" w:lineRule="auto"/>
        <w:ind w:left="567" w:hanging="567"/>
        <w:rPr>
          <w:b/>
          <w:bCs/>
          <w:sz w:val="22"/>
          <w:szCs w:val="22"/>
          <w:lang w:val="en-GB"/>
        </w:rPr>
      </w:pPr>
      <w:r w:rsidRPr="006A548A">
        <w:rPr>
          <w:b/>
          <w:bCs/>
          <w:sz w:val="22"/>
          <w:szCs w:val="22"/>
        </w:rPr>
        <w:t>De Angelis, M</w:t>
      </w:r>
      <w:r w:rsidRPr="006A548A">
        <w:rPr>
          <w:sz w:val="22"/>
          <w:szCs w:val="22"/>
        </w:rPr>
        <w:t>.</w:t>
      </w:r>
      <w:r>
        <w:rPr>
          <w:sz w:val="22"/>
          <w:szCs w:val="22"/>
        </w:rPr>
        <w:t xml:space="preserve"> and Savino, G.</w:t>
      </w:r>
      <w:r w:rsidR="00D94480">
        <w:rPr>
          <w:sz w:val="22"/>
          <w:szCs w:val="22"/>
        </w:rPr>
        <w:t xml:space="preserve"> (2021),</w:t>
      </w:r>
      <w:r w:rsidRPr="006A548A">
        <w:rPr>
          <w:sz w:val="22"/>
          <w:szCs w:val="22"/>
        </w:rPr>
        <w:t xml:space="preserve"> </w:t>
      </w:r>
      <w:r w:rsidRPr="00551EB5">
        <w:rPr>
          <w:sz w:val="22"/>
          <w:szCs w:val="22"/>
        </w:rPr>
        <w:t>“</w:t>
      </w:r>
      <w:proofErr w:type="spellStart"/>
      <w:r w:rsidRPr="00551EB5">
        <w:rPr>
          <w:sz w:val="22"/>
          <w:szCs w:val="22"/>
          <w:lang w:val="en-GB"/>
        </w:rPr>
        <w:t>Contadinner</w:t>
      </w:r>
      <w:proofErr w:type="spellEnd"/>
      <w:r w:rsidRPr="00551EB5">
        <w:rPr>
          <w:sz w:val="22"/>
          <w:szCs w:val="22"/>
          <w:lang w:val="en-GB"/>
        </w:rPr>
        <w:t>: Knowledge sharing and social innovation in the Italian agricultural sector</w:t>
      </w:r>
      <w:r w:rsidRPr="00551EB5">
        <w:rPr>
          <w:sz w:val="22"/>
          <w:szCs w:val="22"/>
        </w:rPr>
        <w:t xml:space="preserve">”, </w:t>
      </w:r>
      <w:r w:rsidRPr="00551EB5">
        <w:rPr>
          <w:i/>
          <w:iCs/>
          <w:sz w:val="22"/>
          <w:szCs w:val="22"/>
        </w:rPr>
        <w:t>Luiss Teaching Cases series</w:t>
      </w:r>
      <w:r w:rsidRPr="00551EB5">
        <w:rPr>
          <w:sz w:val="22"/>
          <w:szCs w:val="22"/>
        </w:rPr>
        <w:t>.</w:t>
      </w:r>
    </w:p>
    <w:p w14:paraId="31375C77" w14:textId="77777777" w:rsidR="00D94480" w:rsidRPr="00D94480" w:rsidRDefault="00D94480" w:rsidP="00D94480">
      <w:pPr>
        <w:widowControl w:val="0"/>
        <w:spacing w:line="240" w:lineRule="auto"/>
        <w:ind w:left="567"/>
        <w:rPr>
          <w:b/>
          <w:bCs/>
          <w:sz w:val="22"/>
          <w:szCs w:val="22"/>
          <w:lang w:val="en-GB"/>
        </w:rPr>
      </w:pPr>
    </w:p>
    <w:p w14:paraId="33E31A52" w14:textId="77777777" w:rsidR="00DD245E" w:rsidRDefault="00D94480" w:rsidP="0028257D">
      <w:pPr>
        <w:widowControl w:val="0"/>
        <w:numPr>
          <w:ilvl w:val="0"/>
          <w:numId w:val="36"/>
        </w:numPr>
        <w:spacing w:line="240" w:lineRule="auto"/>
        <w:ind w:left="567" w:hanging="567"/>
        <w:rPr>
          <w:b/>
          <w:bCs/>
          <w:sz w:val="22"/>
          <w:szCs w:val="22"/>
          <w:lang w:val="it-IT"/>
        </w:rPr>
      </w:pPr>
      <w:r w:rsidRPr="00D94480">
        <w:rPr>
          <w:b/>
          <w:bCs/>
          <w:sz w:val="22"/>
          <w:szCs w:val="22"/>
          <w:lang w:val="it-IT"/>
        </w:rPr>
        <w:t xml:space="preserve">De Angelis, M. </w:t>
      </w:r>
      <w:r w:rsidRPr="00D94480">
        <w:rPr>
          <w:sz w:val="22"/>
          <w:szCs w:val="22"/>
          <w:lang w:val="it-IT"/>
        </w:rPr>
        <w:t xml:space="preserve">and </w:t>
      </w:r>
      <w:proofErr w:type="spellStart"/>
      <w:r w:rsidRPr="00D94480">
        <w:rPr>
          <w:sz w:val="22"/>
          <w:szCs w:val="22"/>
          <w:lang w:val="it-IT"/>
        </w:rPr>
        <w:t>Kahale</w:t>
      </w:r>
      <w:proofErr w:type="spellEnd"/>
      <w:r w:rsidRPr="00D94480">
        <w:rPr>
          <w:sz w:val="22"/>
          <w:szCs w:val="22"/>
          <w:lang w:val="it-IT"/>
        </w:rPr>
        <w:t>, S.</w:t>
      </w:r>
      <w:r w:rsidRPr="00D94480">
        <w:rPr>
          <w:b/>
          <w:bCs/>
          <w:sz w:val="22"/>
          <w:szCs w:val="22"/>
          <w:lang w:val="it-IT"/>
        </w:rPr>
        <w:t xml:space="preserve"> </w:t>
      </w:r>
      <w:r w:rsidRPr="00D94480">
        <w:rPr>
          <w:sz w:val="22"/>
          <w:szCs w:val="22"/>
          <w:lang w:val="it-IT"/>
        </w:rPr>
        <w:t>(2021), “Implicazioni post-pandemiche per il retail</w:t>
      </w:r>
      <w:r>
        <w:rPr>
          <w:sz w:val="22"/>
          <w:szCs w:val="22"/>
          <w:lang w:val="it-IT"/>
        </w:rPr>
        <w:t xml:space="preserve">”, in </w:t>
      </w:r>
      <w:r w:rsidRPr="00D94480">
        <w:rPr>
          <w:i/>
          <w:iCs/>
          <w:sz w:val="22"/>
          <w:szCs w:val="22"/>
          <w:lang w:val="it-IT"/>
        </w:rPr>
        <w:t xml:space="preserve">Saperi </w:t>
      </w:r>
      <w:r w:rsidRPr="00D94480">
        <w:rPr>
          <w:i/>
          <w:iCs/>
          <w:sz w:val="22"/>
          <w:szCs w:val="22"/>
          <w:lang w:val="it-IT"/>
        </w:rPr>
        <w:lastRenderedPageBreak/>
        <w:t>Pandemici</w:t>
      </w:r>
      <w:r>
        <w:rPr>
          <w:sz w:val="22"/>
          <w:szCs w:val="22"/>
          <w:lang w:val="it-IT"/>
        </w:rPr>
        <w:t>, Luiss University Press.</w:t>
      </w:r>
    </w:p>
    <w:p w14:paraId="2A759481" w14:textId="77777777" w:rsidR="0028257D" w:rsidRPr="0028257D" w:rsidRDefault="0028257D" w:rsidP="0028257D">
      <w:pPr>
        <w:widowControl w:val="0"/>
        <w:spacing w:line="240" w:lineRule="auto"/>
        <w:rPr>
          <w:b/>
          <w:bCs/>
          <w:sz w:val="22"/>
          <w:szCs w:val="22"/>
          <w:lang w:val="it-IT"/>
        </w:rPr>
      </w:pPr>
    </w:p>
    <w:p w14:paraId="7BCEF519" w14:textId="77777777" w:rsidR="00DD245E" w:rsidRDefault="00DD245E" w:rsidP="00DD245E">
      <w:pPr>
        <w:widowControl w:val="0"/>
        <w:numPr>
          <w:ilvl w:val="0"/>
          <w:numId w:val="36"/>
        </w:numPr>
        <w:spacing w:line="240" w:lineRule="auto"/>
        <w:ind w:left="567" w:hanging="567"/>
        <w:jc w:val="left"/>
        <w:rPr>
          <w:sz w:val="22"/>
          <w:szCs w:val="22"/>
        </w:rPr>
      </w:pPr>
      <w:r w:rsidRPr="00BB384B">
        <w:rPr>
          <w:sz w:val="22"/>
          <w:szCs w:val="22"/>
        </w:rPr>
        <w:t xml:space="preserve">Dubois, D., </w:t>
      </w:r>
      <w:proofErr w:type="spellStart"/>
      <w:r w:rsidRPr="00BB384B">
        <w:rPr>
          <w:sz w:val="22"/>
          <w:szCs w:val="22"/>
        </w:rPr>
        <w:t>Bonezzi</w:t>
      </w:r>
      <w:proofErr w:type="spellEnd"/>
      <w:r w:rsidRPr="00BB384B">
        <w:rPr>
          <w:sz w:val="22"/>
          <w:szCs w:val="22"/>
        </w:rPr>
        <w:t xml:space="preserve">, A., and </w:t>
      </w:r>
      <w:r w:rsidRPr="00BB384B">
        <w:rPr>
          <w:b/>
          <w:sz w:val="22"/>
          <w:szCs w:val="22"/>
        </w:rPr>
        <w:t>De Angelis, M</w:t>
      </w:r>
      <w:r w:rsidRPr="00BB384B">
        <w:rPr>
          <w:sz w:val="22"/>
          <w:szCs w:val="22"/>
        </w:rPr>
        <w:t xml:space="preserve">. (2017), “Friends vs. Strangers: How Closeness Impacts Social Sharing,” </w:t>
      </w:r>
      <w:r w:rsidRPr="00BB384B">
        <w:rPr>
          <w:i/>
          <w:sz w:val="22"/>
          <w:szCs w:val="22"/>
        </w:rPr>
        <w:t>Keller Center Research Report</w:t>
      </w:r>
      <w:r w:rsidRPr="00BB384B">
        <w:rPr>
          <w:sz w:val="22"/>
          <w:szCs w:val="22"/>
        </w:rPr>
        <w:t>, 10 (3).</w:t>
      </w:r>
    </w:p>
    <w:p w14:paraId="4D9DB0EC" w14:textId="77777777" w:rsidR="00D94480" w:rsidRPr="00DD245E" w:rsidRDefault="00D94480" w:rsidP="00D94480">
      <w:pPr>
        <w:widowControl w:val="0"/>
        <w:spacing w:line="240" w:lineRule="auto"/>
        <w:rPr>
          <w:b/>
          <w:bCs/>
          <w:sz w:val="22"/>
          <w:szCs w:val="22"/>
        </w:rPr>
      </w:pPr>
    </w:p>
    <w:p w14:paraId="35993CB4" w14:textId="77777777" w:rsidR="002A7CA2" w:rsidRPr="00DD245E" w:rsidRDefault="002A7CA2" w:rsidP="002A7CA2">
      <w:pPr>
        <w:pStyle w:val="Titolo6"/>
        <w:keepNext w:val="0"/>
        <w:widowControl w:val="0"/>
        <w:pBdr>
          <w:bottom w:val="single" w:sz="12" w:space="1" w:color="auto"/>
        </w:pBdr>
        <w:jc w:val="left"/>
        <w:rPr>
          <w:rFonts w:ascii="Times New Roman" w:hAnsi="Times New Roman"/>
          <w:caps/>
          <w:sz w:val="24"/>
          <w:szCs w:val="24"/>
        </w:rPr>
      </w:pPr>
    </w:p>
    <w:p w14:paraId="52BA9F9A" w14:textId="77777777" w:rsidR="00A673E9" w:rsidRPr="00F3764B" w:rsidRDefault="002A7CA2" w:rsidP="00F3764B">
      <w:pPr>
        <w:pStyle w:val="Titolo6"/>
        <w:keepNext w:val="0"/>
        <w:widowControl w:val="0"/>
        <w:pBdr>
          <w:bottom w:val="single" w:sz="12" w:space="1" w:color="auto"/>
        </w:pBdr>
        <w:jc w:val="left"/>
        <w:rPr>
          <w:rFonts w:ascii="Times New Roman" w:hAnsi="Times New Roman"/>
          <w:caps/>
          <w:sz w:val="24"/>
          <w:szCs w:val="24"/>
          <w:lang w:val="en-GB"/>
        </w:rPr>
      </w:pPr>
      <w:r>
        <w:rPr>
          <w:rFonts w:ascii="Times New Roman" w:hAnsi="Times New Roman"/>
          <w:caps/>
          <w:sz w:val="24"/>
          <w:szCs w:val="24"/>
          <w:lang w:val="en-GB"/>
        </w:rPr>
        <w:t xml:space="preserve">RESEARCH </w:t>
      </w:r>
      <w:r w:rsidR="00DA1069">
        <w:rPr>
          <w:rFonts w:ascii="Times New Roman" w:hAnsi="Times New Roman"/>
          <w:caps/>
          <w:sz w:val="24"/>
          <w:szCs w:val="24"/>
          <w:lang w:val="en-GB"/>
        </w:rPr>
        <w:t>IN PROGRESS (MOST RELEVANT PROJECTS)</w:t>
      </w:r>
    </w:p>
    <w:p w14:paraId="5C89CB75" w14:textId="77777777" w:rsidR="00184A7E" w:rsidRDefault="00184A7E" w:rsidP="00184A7E">
      <w:pPr>
        <w:widowControl w:val="0"/>
        <w:spacing w:line="240" w:lineRule="auto"/>
        <w:rPr>
          <w:sz w:val="22"/>
          <w:szCs w:val="22"/>
        </w:rPr>
      </w:pPr>
    </w:p>
    <w:p w14:paraId="2D4F32A7" w14:textId="77777777" w:rsidR="00152925" w:rsidRDefault="00152925" w:rsidP="00184A7E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 w:rsidRPr="00152925">
        <w:rPr>
          <w:sz w:val="22"/>
          <w:szCs w:val="22"/>
        </w:rPr>
        <w:t xml:space="preserve">Cesareo, L., Amatulli, C., Peluso, A.M., and </w:t>
      </w:r>
      <w:r w:rsidRPr="00152925">
        <w:rPr>
          <w:b/>
          <w:bCs/>
          <w:sz w:val="22"/>
          <w:szCs w:val="22"/>
        </w:rPr>
        <w:t>De Angelis, M</w:t>
      </w:r>
      <w:r w:rsidRPr="00152925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152925">
        <w:rPr>
          <w:sz w:val="22"/>
          <w:szCs w:val="22"/>
        </w:rPr>
        <w:t xml:space="preserve"> “Feeling for Sustainability: The Role of Creativity and Emotional Attachment in Product Durability</w:t>
      </w:r>
      <w:r>
        <w:rPr>
          <w:sz w:val="22"/>
          <w:szCs w:val="22"/>
        </w:rPr>
        <w:t xml:space="preserve">”, </w:t>
      </w:r>
      <w:r w:rsidR="00144BF8">
        <w:rPr>
          <w:sz w:val="22"/>
          <w:szCs w:val="22"/>
        </w:rPr>
        <w:t xml:space="preserve">revise and resubmit </w:t>
      </w:r>
      <w:r w:rsidR="00050088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CE7446">
        <w:rPr>
          <w:i/>
          <w:iCs/>
          <w:sz w:val="22"/>
          <w:szCs w:val="22"/>
        </w:rPr>
        <w:t xml:space="preserve">Journal of </w:t>
      </w:r>
      <w:r w:rsidR="005070FA">
        <w:rPr>
          <w:i/>
          <w:iCs/>
          <w:sz w:val="22"/>
          <w:szCs w:val="22"/>
        </w:rPr>
        <w:t>Marketing</w:t>
      </w:r>
      <w:r w:rsidR="0023762E">
        <w:rPr>
          <w:i/>
          <w:iCs/>
          <w:sz w:val="22"/>
          <w:szCs w:val="22"/>
        </w:rPr>
        <w:t xml:space="preserve"> Research</w:t>
      </w:r>
      <w:r>
        <w:rPr>
          <w:sz w:val="22"/>
          <w:szCs w:val="22"/>
        </w:rPr>
        <w:t>.</w:t>
      </w:r>
    </w:p>
    <w:p w14:paraId="526472B8" w14:textId="77777777" w:rsidR="00606269" w:rsidRDefault="00606269" w:rsidP="00606269">
      <w:pPr>
        <w:widowControl w:val="0"/>
        <w:spacing w:line="240" w:lineRule="auto"/>
        <w:ind w:left="567"/>
        <w:rPr>
          <w:sz w:val="22"/>
          <w:szCs w:val="22"/>
        </w:rPr>
      </w:pPr>
    </w:p>
    <w:p w14:paraId="4E41AEE1" w14:textId="29B88B32" w:rsidR="00606269" w:rsidRDefault="00606269" w:rsidP="00184A7E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Amatulli, C., </w:t>
      </w:r>
      <w:r w:rsidRPr="00606269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Pozharliev</w:t>
      </w:r>
      <w:proofErr w:type="spellEnd"/>
      <w:r>
        <w:rPr>
          <w:sz w:val="22"/>
          <w:szCs w:val="22"/>
        </w:rPr>
        <w:t xml:space="preserve">, R., and Belk, R., “The Future of Luxury? “Nothingness Luxury””, under review at </w:t>
      </w:r>
      <w:r w:rsidRPr="00606269">
        <w:rPr>
          <w:i/>
          <w:iCs/>
          <w:sz w:val="22"/>
          <w:szCs w:val="22"/>
        </w:rPr>
        <w:t>Journal of Consumer Research</w:t>
      </w:r>
      <w:r>
        <w:rPr>
          <w:sz w:val="22"/>
          <w:szCs w:val="22"/>
        </w:rPr>
        <w:t>.</w:t>
      </w:r>
    </w:p>
    <w:p w14:paraId="54629EE0" w14:textId="77777777" w:rsidR="00FF595C" w:rsidRDefault="00FF595C" w:rsidP="00FF595C">
      <w:pPr>
        <w:pStyle w:val="Paragrafoelenco"/>
        <w:rPr>
          <w:sz w:val="22"/>
          <w:szCs w:val="22"/>
        </w:rPr>
      </w:pPr>
    </w:p>
    <w:p w14:paraId="525700C4" w14:textId="16CDF679" w:rsidR="00152925" w:rsidRDefault="00FF595C" w:rsidP="00A61731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 w:rsidRPr="00FF595C">
        <w:rPr>
          <w:sz w:val="22"/>
          <w:szCs w:val="22"/>
        </w:rPr>
        <w:t xml:space="preserve">Di Cioccio, M., Cardamone, E., </w:t>
      </w:r>
      <w:proofErr w:type="spellStart"/>
      <w:r w:rsidRPr="00FF595C">
        <w:rPr>
          <w:sz w:val="22"/>
          <w:szCs w:val="22"/>
        </w:rPr>
        <w:t>Pozharliev</w:t>
      </w:r>
      <w:proofErr w:type="spellEnd"/>
      <w:r w:rsidRPr="00FF595C">
        <w:rPr>
          <w:sz w:val="22"/>
          <w:szCs w:val="22"/>
        </w:rPr>
        <w:t xml:space="preserve">, R., and </w:t>
      </w:r>
      <w:r w:rsidRPr="00FF595C">
        <w:rPr>
          <w:b/>
          <w:bCs/>
          <w:sz w:val="22"/>
          <w:szCs w:val="22"/>
        </w:rPr>
        <w:t>De Angelis, M</w:t>
      </w:r>
      <w:r w:rsidRPr="00FF595C">
        <w:rPr>
          <w:sz w:val="22"/>
          <w:szCs w:val="22"/>
        </w:rPr>
        <w:t>., “Bare Paws, Bigger Impact: How Pet Inf</w:t>
      </w:r>
      <w:r>
        <w:rPr>
          <w:sz w:val="22"/>
          <w:szCs w:val="22"/>
        </w:rPr>
        <w:t>l</w:t>
      </w:r>
      <w:r w:rsidRPr="00FF595C">
        <w:rPr>
          <w:sz w:val="22"/>
          <w:szCs w:val="22"/>
        </w:rPr>
        <w:t>uencers’ Anth</w:t>
      </w:r>
      <w:r w:rsidR="006266E8">
        <w:rPr>
          <w:sz w:val="22"/>
          <w:szCs w:val="22"/>
        </w:rPr>
        <w:t>r</w:t>
      </w:r>
      <w:r w:rsidRPr="00FF595C">
        <w:rPr>
          <w:sz w:val="22"/>
          <w:szCs w:val="22"/>
        </w:rPr>
        <w:t>opomorphized Appearance Shapes Their Effectiveness</w:t>
      </w:r>
      <w:r>
        <w:rPr>
          <w:sz w:val="22"/>
          <w:szCs w:val="22"/>
        </w:rPr>
        <w:t xml:space="preserve">”, under review at </w:t>
      </w:r>
      <w:r w:rsidRPr="00FF595C">
        <w:rPr>
          <w:i/>
          <w:iCs/>
          <w:sz w:val="22"/>
          <w:szCs w:val="22"/>
        </w:rPr>
        <w:t>Journal of Consumer Psychology</w:t>
      </w:r>
      <w:r>
        <w:rPr>
          <w:sz w:val="22"/>
          <w:szCs w:val="22"/>
        </w:rPr>
        <w:t>.</w:t>
      </w:r>
      <w:r w:rsidRPr="00FF595C">
        <w:rPr>
          <w:sz w:val="22"/>
          <w:szCs w:val="22"/>
        </w:rPr>
        <w:t xml:space="preserve"> </w:t>
      </w:r>
    </w:p>
    <w:p w14:paraId="73034ECF" w14:textId="77777777" w:rsidR="00FF595C" w:rsidRPr="00477FC5" w:rsidRDefault="00FF595C" w:rsidP="00FF595C">
      <w:pPr>
        <w:widowControl w:val="0"/>
        <w:spacing w:line="240" w:lineRule="auto"/>
        <w:rPr>
          <w:sz w:val="22"/>
          <w:szCs w:val="22"/>
        </w:rPr>
      </w:pPr>
    </w:p>
    <w:p w14:paraId="6EC53FB5" w14:textId="77777777" w:rsidR="00152925" w:rsidRPr="00180ADC" w:rsidRDefault="00152925" w:rsidP="00184A7E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Pozharliev</w:t>
      </w:r>
      <w:proofErr w:type="spellEnd"/>
      <w:r>
        <w:rPr>
          <w:sz w:val="22"/>
          <w:szCs w:val="22"/>
        </w:rPr>
        <w:t xml:space="preserve">, R., He, </w:t>
      </w:r>
      <w:proofErr w:type="spellStart"/>
      <w:r w:rsidR="00C32E04">
        <w:rPr>
          <w:sz w:val="22"/>
          <w:szCs w:val="22"/>
        </w:rPr>
        <w:t>Madzarov</w:t>
      </w:r>
      <w:proofErr w:type="spellEnd"/>
      <w:r w:rsidR="00C32E04">
        <w:rPr>
          <w:sz w:val="22"/>
          <w:szCs w:val="22"/>
        </w:rPr>
        <w:t xml:space="preserve">, A., </w:t>
      </w:r>
      <w:r>
        <w:rPr>
          <w:sz w:val="22"/>
          <w:szCs w:val="22"/>
        </w:rPr>
        <w:t xml:space="preserve">J. </w:t>
      </w:r>
      <w:r w:rsidRPr="00152925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 xml:space="preserve">. and Bagozzi, R., “How </w:t>
      </w:r>
      <w:r w:rsidR="0040164D">
        <w:rPr>
          <w:sz w:val="22"/>
          <w:szCs w:val="22"/>
        </w:rPr>
        <w:t>Hedonic and Social Appeals Shape Acceptance of Insect-Based Foods</w:t>
      </w:r>
      <w:r>
        <w:rPr>
          <w:sz w:val="22"/>
          <w:szCs w:val="22"/>
        </w:rPr>
        <w:t xml:space="preserve">”, </w:t>
      </w:r>
      <w:r w:rsidR="00180ADC">
        <w:rPr>
          <w:sz w:val="22"/>
          <w:szCs w:val="22"/>
        </w:rPr>
        <w:t>revise and resubmit</w:t>
      </w:r>
      <w:r>
        <w:rPr>
          <w:sz w:val="22"/>
          <w:szCs w:val="22"/>
        </w:rPr>
        <w:t xml:space="preserve"> at </w:t>
      </w:r>
      <w:r w:rsidRPr="00152925">
        <w:rPr>
          <w:i/>
          <w:iCs/>
          <w:sz w:val="22"/>
          <w:szCs w:val="22"/>
        </w:rPr>
        <w:t xml:space="preserve">Journal of </w:t>
      </w:r>
      <w:r w:rsidR="0040164D">
        <w:rPr>
          <w:i/>
          <w:iCs/>
          <w:sz w:val="22"/>
          <w:szCs w:val="22"/>
        </w:rPr>
        <w:t>Retailing</w:t>
      </w:r>
      <w:r>
        <w:rPr>
          <w:i/>
          <w:iCs/>
          <w:sz w:val="22"/>
          <w:szCs w:val="22"/>
        </w:rPr>
        <w:t>.</w:t>
      </w:r>
    </w:p>
    <w:p w14:paraId="4233B2BB" w14:textId="77777777" w:rsidR="007D4614" w:rsidRDefault="007D4614" w:rsidP="00C2387F">
      <w:pPr>
        <w:rPr>
          <w:sz w:val="22"/>
          <w:szCs w:val="22"/>
        </w:rPr>
      </w:pPr>
    </w:p>
    <w:p w14:paraId="545C9769" w14:textId="26CA3FC0" w:rsidR="00C2387F" w:rsidRPr="00AA2C17" w:rsidRDefault="00C2387F" w:rsidP="00C2387F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Deriu, V., Di Cioccio, M., </w:t>
      </w:r>
      <w:r w:rsidRPr="00AA2C17">
        <w:rPr>
          <w:b/>
          <w:bCs/>
          <w:sz w:val="22"/>
          <w:szCs w:val="22"/>
        </w:rPr>
        <w:t>De Angelis, M</w:t>
      </w:r>
      <w:r>
        <w:rPr>
          <w:sz w:val="22"/>
          <w:szCs w:val="22"/>
        </w:rPr>
        <w:t xml:space="preserve">., and </w:t>
      </w:r>
      <w:proofErr w:type="spellStart"/>
      <w:r>
        <w:rPr>
          <w:sz w:val="22"/>
          <w:szCs w:val="22"/>
        </w:rPr>
        <w:t>Pozharliev</w:t>
      </w:r>
      <w:proofErr w:type="spellEnd"/>
      <w:r>
        <w:rPr>
          <w:sz w:val="22"/>
          <w:szCs w:val="22"/>
        </w:rPr>
        <w:t>, R., “</w:t>
      </w:r>
      <w:r w:rsidRPr="00180ADC">
        <w:rPr>
          <w:sz w:val="22"/>
          <w:szCs w:val="22"/>
        </w:rPr>
        <w:t>How Self-Verification and Self-Concept Clarity Shape Reactions to AI in Hiring</w:t>
      </w:r>
      <w:r>
        <w:rPr>
          <w:sz w:val="22"/>
          <w:szCs w:val="22"/>
        </w:rPr>
        <w:t xml:space="preserve">”, </w:t>
      </w:r>
      <w:r w:rsidR="00250355">
        <w:rPr>
          <w:sz w:val="22"/>
          <w:szCs w:val="22"/>
        </w:rPr>
        <w:t>reject and resubmit</w:t>
      </w:r>
      <w:r>
        <w:rPr>
          <w:sz w:val="22"/>
          <w:szCs w:val="22"/>
        </w:rPr>
        <w:t xml:space="preserve"> at </w:t>
      </w:r>
      <w:r w:rsidRPr="00C2387F">
        <w:rPr>
          <w:i/>
          <w:iCs/>
          <w:sz w:val="22"/>
          <w:szCs w:val="22"/>
        </w:rPr>
        <w:t>Journal of Occupational and Organizational Psychology</w:t>
      </w:r>
      <w:r>
        <w:rPr>
          <w:sz w:val="22"/>
          <w:szCs w:val="22"/>
        </w:rPr>
        <w:t>.</w:t>
      </w:r>
    </w:p>
    <w:p w14:paraId="7611A171" w14:textId="77777777" w:rsidR="006C1B97" w:rsidRPr="00811625" w:rsidRDefault="006C1B97" w:rsidP="00811625">
      <w:pPr>
        <w:rPr>
          <w:sz w:val="22"/>
          <w:szCs w:val="22"/>
        </w:rPr>
      </w:pPr>
    </w:p>
    <w:p w14:paraId="1D6B7074" w14:textId="77777777" w:rsidR="00DF2EE3" w:rsidRPr="00180ADC" w:rsidRDefault="00DF2EE3" w:rsidP="00180ADC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 w:rsidRPr="00A144F8">
        <w:rPr>
          <w:sz w:val="22"/>
          <w:szCs w:val="22"/>
        </w:rPr>
        <w:t xml:space="preserve">Amatulli, C., </w:t>
      </w:r>
      <w:r w:rsidRPr="00A144F8">
        <w:rPr>
          <w:b/>
          <w:bCs/>
          <w:sz w:val="22"/>
          <w:szCs w:val="22"/>
        </w:rPr>
        <w:t>De Angelis, M</w:t>
      </w:r>
      <w:r w:rsidRPr="00A144F8">
        <w:rPr>
          <w:sz w:val="22"/>
          <w:szCs w:val="22"/>
        </w:rPr>
        <w:t xml:space="preserve">., Peluso, A.M., and Cesareo, L., “Why and When Products Presented in Imbalanced Positions Increase Sustainable Behaviors”, </w:t>
      </w:r>
      <w:r w:rsidR="009C24FD">
        <w:rPr>
          <w:sz w:val="22"/>
          <w:szCs w:val="22"/>
        </w:rPr>
        <w:t>under 3</w:t>
      </w:r>
      <w:r w:rsidR="009C24FD" w:rsidRPr="009C24FD">
        <w:rPr>
          <w:sz w:val="22"/>
          <w:szCs w:val="22"/>
          <w:vertAlign w:val="superscript"/>
        </w:rPr>
        <w:t>rd</w:t>
      </w:r>
      <w:r w:rsidR="009C24FD">
        <w:rPr>
          <w:sz w:val="22"/>
          <w:szCs w:val="22"/>
        </w:rPr>
        <w:t xml:space="preserve"> round of reviews</w:t>
      </w:r>
      <w:r w:rsidRPr="00A144F8">
        <w:rPr>
          <w:sz w:val="22"/>
          <w:szCs w:val="22"/>
        </w:rPr>
        <w:t xml:space="preserve"> at </w:t>
      </w:r>
      <w:r w:rsidRPr="00A144F8">
        <w:rPr>
          <w:i/>
          <w:iCs/>
          <w:sz w:val="22"/>
          <w:szCs w:val="22"/>
        </w:rPr>
        <w:t>Journal of Business Research</w:t>
      </w:r>
      <w:r w:rsidRPr="00A144F8">
        <w:rPr>
          <w:sz w:val="22"/>
          <w:szCs w:val="22"/>
        </w:rPr>
        <w:t>.</w:t>
      </w:r>
    </w:p>
    <w:p w14:paraId="3DC5C41E" w14:textId="77777777" w:rsidR="00635D90" w:rsidRPr="00635D90" w:rsidRDefault="00635D90" w:rsidP="00635D90">
      <w:pPr>
        <w:widowControl w:val="0"/>
        <w:spacing w:line="240" w:lineRule="auto"/>
        <w:rPr>
          <w:sz w:val="22"/>
          <w:szCs w:val="22"/>
        </w:rPr>
      </w:pPr>
    </w:p>
    <w:p w14:paraId="670192A8" w14:textId="77777777" w:rsidR="00635D90" w:rsidRPr="00D93F2C" w:rsidRDefault="00635D90" w:rsidP="00635D90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1"/>
          <w:szCs w:val="21"/>
        </w:rPr>
      </w:pPr>
      <w:r w:rsidRPr="0023762E">
        <w:rPr>
          <w:sz w:val="22"/>
          <w:szCs w:val="22"/>
        </w:rPr>
        <w:t xml:space="preserve">D’Aniello, A., </w:t>
      </w:r>
      <w:r w:rsidRPr="00743B9A">
        <w:rPr>
          <w:b/>
          <w:bCs/>
          <w:sz w:val="22"/>
          <w:szCs w:val="22"/>
        </w:rPr>
        <w:t>De Angelis, M</w:t>
      </w:r>
      <w:r w:rsidRPr="0023762E">
        <w:rPr>
          <w:sz w:val="22"/>
          <w:szCs w:val="22"/>
        </w:rPr>
        <w:t xml:space="preserve">., Amatulli, C., and </w:t>
      </w:r>
      <w:proofErr w:type="spellStart"/>
      <w:r w:rsidRPr="0023762E">
        <w:rPr>
          <w:sz w:val="22"/>
          <w:szCs w:val="22"/>
        </w:rPr>
        <w:t>Pozharliev</w:t>
      </w:r>
      <w:proofErr w:type="spellEnd"/>
      <w:r w:rsidRPr="0023762E">
        <w:rPr>
          <w:sz w:val="22"/>
          <w:szCs w:val="22"/>
        </w:rPr>
        <w:t>, R., “Lasting Luxury</w:t>
      </w:r>
      <w:r>
        <w:rPr>
          <w:sz w:val="22"/>
          <w:szCs w:val="22"/>
        </w:rPr>
        <w:t xml:space="preserve">: How Symmetrical Product Design Boosts Sustainable Consumption”, </w:t>
      </w:r>
      <w:r w:rsidR="007E76B8">
        <w:rPr>
          <w:sz w:val="22"/>
          <w:szCs w:val="22"/>
        </w:rPr>
        <w:t>under 2</w:t>
      </w:r>
      <w:r w:rsidR="007E76B8" w:rsidRPr="007E76B8">
        <w:rPr>
          <w:sz w:val="22"/>
          <w:szCs w:val="22"/>
          <w:vertAlign w:val="superscript"/>
        </w:rPr>
        <w:t>nd</w:t>
      </w:r>
      <w:r w:rsidR="007E76B8">
        <w:rPr>
          <w:sz w:val="22"/>
          <w:szCs w:val="22"/>
        </w:rPr>
        <w:t xml:space="preserve"> round of reviews</w:t>
      </w:r>
      <w:r>
        <w:rPr>
          <w:sz w:val="22"/>
          <w:szCs w:val="22"/>
        </w:rPr>
        <w:t xml:space="preserve"> at </w:t>
      </w:r>
      <w:r w:rsidRPr="0023762E">
        <w:rPr>
          <w:i/>
          <w:iCs/>
          <w:sz w:val="22"/>
          <w:szCs w:val="22"/>
        </w:rPr>
        <w:t>Marketing Letters</w:t>
      </w:r>
      <w:r>
        <w:rPr>
          <w:sz w:val="22"/>
          <w:szCs w:val="22"/>
        </w:rPr>
        <w:t>.</w:t>
      </w:r>
    </w:p>
    <w:p w14:paraId="4264161E" w14:textId="77777777" w:rsidR="00D93F2C" w:rsidRDefault="00D93F2C" w:rsidP="00D93F2C">
      <w:pPr>
        <w:pStyle w:val="Paragrafoelenco"/>
        <w:rPr>
          <w:sz w:val="21"/>
          <w:szCs w:val="21"/>
        </w:rPr>
      </w:pPr>
    </w:p>
    <w:p w14:paraId="14B143A2" w14:textId="79C63DDC" w:rsidR="00D93F2C" w:rsidRPr="00D93F2C" w:rsidRDefault="00D93F2C" w:rsidP="00D93F2C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 w:rsidRPr="00743B9A">
        <w:rPr>
          <w:b/>
          <w:bCs/>
          <w:sz w:val="22"/>
          <w:szCs w:val="22"/>
        </w:rPr>
        <w:t>De Angelis, M</w:t>
      </w:r>
      <w:r w:rsidRPr="0023762E">
        <w:rPr>
          <w:sz w:val="22"/>
          <w:szCs w:val="22"/>
        </w:rPr>
        <w:t xml:space="preserve">., Amatulli, C., </w:t>
      </w:r>
      <w:proofErr w:type="spellStart"/>
      <w:r w:rsidRPr="0023762E">
        <w:rPr>
          <w:sz w:val="22"/>
          <w:szCs w:val="22"/>
        </w:rPr>
        <w:t>Pozharliev</w:t>
      </w:r>
      <w:proofErr w:type="spellEnd"/>
      <w:r w:rsidRPr="0023762E">
        <w:rPr>
          <w:sz w:val="22"/>
          <w:szCs w:val="22"/>
        </w:rPr>
        <w:t>, R., Cardamone, E. and Di Cioccio, M. “How Luxury Aesthetics Shapes Sustainable Consumption</w:t>
      </w:r>
      <w:r>
        <w:rPr>
          <w:sz w:val="22"/>
          <w:szCs w:val="22"/>
        </w:rPr>
        <w:t xml:space="preserve">”, </w:t>
      </w:r>
      <w:r w:rsidR="00482BEF">
        <w:rPr>
          <w:sz w:val="22"/>
          <w:szCs w:val="22"/>
        </w:rPr>
        <w:t>under 2° round of reviews</w:t>
      </w:r>
      <w:r>
        <w:rPr>
          <w:sz w:val="22"/>
          <w:szCs w:val="22"/>
        </w:rPr>
        <w:t xml:space="preserve"> at </w:t>
      </w:r>
      <w:r w:rsidRPr="001A09E8">
        <w:rPr>
          <w:i/>
          <w:iCs/>
          <w:sz w:val="22"/>
          <w:szCs w:val="22"/>
        </w:rPr>
        <w:t>Journal of Business Research</w:t>
      </w:r>
      <w:r>
        <w:rPr>
          <w:sz w:val="22"/>
          <w:szCs w:val="22"/>
        </w:rPr>
        <w:t>.</w:t>
      </w:r>
    </w:p>
    <w:p w14:paraId="5A2AB196" w14:textId="77777777" w:rsidR="00C339FF" w:rsidRPr="00C339FF" w:rsidRDefault="00C339FF" w:rsidP="00C339FF">
      <w:pPr>
        <w:widowControl w:val="0"/>
        <w:spacing w:line="240" w:lineRule="auto"/>
        <w:rPr>
          <w:sz w:val="22"/>
          <w:szCs w:val="22"/>
        </w:rPr>
      </w:pPr>
    </w:p>
    <w:p w14:paraId="32EBA2E8" w14:textId="4A16B2F8" w:rsidR="00AE4E72" w:rsidRDefault="004E0508" w:rsidP="00AE4E72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Pr="0026013D">
        <w:rPr>
          <w:sz w:val="22"/>
          <w:szCs w:val="22"/>
        </w:rPr>
        <w:t xml:space="preserve">eriu, V., </w:t>
      </w:r>
      <w:proofErr w:type="spellStart"/>
      <w:r w:rsidRPr="0026013D">
        <w:rPr>
          <w:sz w:val="22"/>
          <w:szCs w:val="22"/>
        </w:rPr>
        <w:t>Pozharliev</w:t>
      </w:r>
      <w:proofErr w:type="spellEnd"/>
      <w:r w:rsidRPr="0026013D">
        <w:rPr>
          <w:sz w:val="22"/>
          <w:szCs w:val="22"/>
        </w:rPr>
        <w:t xml:space="preserve">, R., </w:t>
      </w:r>
      <w:r w:rsidRPr="0026013D">
        <w:rPr>
          <w:b/>
          <w:bCs/>
          <w:sz w:val="22"/>
          <w:szCs w:val="22"/>
        </w:rPr>
        <w:t>De Angelis, M</w:t>
      </w:r>
      <w:r w:rsidRPr="0026013D">
        <w:rPr>
          <w:sz w:val="22"/>
          <w:szCs w:val="22"/>
        </w:rPr>
        <w:t>.</w:t>
      </w:r>
      <w:r>
        <w:rPr>
          <w:sz w:val="22"/>
          <w:szCs w:val="22"/>
        </w:rPr>
        <w:t>, “</w:t>
      </w:r>
      <w:r w:rsidRPr="004E0508">
        <w:rPr>
          <w:sz w:val="22"/>
          <w:szCs w:val="22"/>
        </w:rPr>
        <w:t>How Organizations’ Technological Orientation Shapes Job Seekers’ Responses Towards AI</w:t>
      </w:r>
      <w:r>
        <w:rPr>
          <w:sz w:val="22"/>
          <w:szCs w:val="22"/>
        </w:rPr>
        <w:t xml:space="preserve">”, </w:t>
      </w:r>
      <w:r w:rsidR="0063641B">
        <w:rPr>
          <w:sz w:val="22"/>
          <w:szCs w:val="22"/>
        </w:rPr>
        <w:t>under 3</w:t>
      </w:r>
      <w:r w:rsidR="0063641B" w:rsidRPr="0063641B">
        <w:rPr>
          <w:sz w:val="22"/>
          <w:szCs w:val="22"/>
          <w:vertAlign w:val="superscript"/>
        </w:rPr>
        <w:t>rd</w:t>
      </w:r>
      <w:r w:rsidR="0063641B">
        <w:rPr>
          <w:sz w:val="22"/>
          <w:szCs w:val="22"/>
        </w:rPr>
        <w:t xml:space="preserve"> round of reviews</w:t>
      </w:r>
      <w:r>
        <w:rPr>
          <w:sz w:val="22"/>
          <w:szCs w:val="22"/>
        </w:rPr>
        <w:t xml:space="preserve"> at </w:t>
      </w:r>
      <w:r w:rsidRPr="004E0508">
        <w:rPr>
          <w:i/>
          <w:iCs/>
          <w:sz w:val="22"/>
          <w:szCs w:val="22"/>
        </w:rPr>
        <w:t>International Journal of Human Resource Management</w:t>
      </w:r>
      <w:r>
        <w:rPr>
          <w:sz w:val="22"/>
          <w:szCs w:val="22"/>
        </w:rPr>
        <w:t>.</w:t>
      </w:r>
    </w:p>
    <w:p w14:paraId="14D568D6" w14:textId="77777777" w:rsidR="00797BAD" w:rsidRDefault="00797BAD" w:rsidP="00797BAD">
      <w:pPr>
        <w:pStyle w:val="Paragrafoelenco"/>
        <w:rPr>
          <w:sz w:val="22"/>
          <w:szCs w:val="22"/>
        </w:rPr>
      </w:pPr>
    </w:p>
    <w:p w14:paraId="5A23A951" w14:textId="77777777" w:rsidR="007B6EE6" w:rsidRPr="007B6EE6" w:rsidRDefault="00797BAD" w:rsidP="007B6EE6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 w:rsidRPr="00903400">
        <w:rPr>
          <w:sz w:val="21"/>
          <w:szCs w:val="21"/>
        </w:rPr>
        <w:t xml:space="preserve">Di Cioccio, M., </w:t>
      </w:r>
      <w:proofErr w:type="spellStart"/>
      <w:r w:rsidRPr="00903400">
        <w:rPr>
          <w:sz w:val="21"/>
          <w:szCs w:val="21"/>
        </w:rPr>
        <w:t>Pozharliev</w:t>
      </w:r>
      <w:proofErr w:type="spellEnd"/>
      <w:r w:rsidRPr="00903400">
        <w:rPr>
          <w:sz w:val="21"/>
          <w:szCs w:val="21"/>
        </w:rPr>
        <w:t xml:space="preserve">, R., and </w:t>
      </w:r>
      <w:r w:rsidRPr="00903400">
        <w:rPr>
          <w:b/>
          <w:bCs/>
          <w:sz w:val="21"/>
          <w:szCs w:val="21"/>
        </w:rPr>
        <w:t>De Angelis, M.,</w:t>
      </w:r>
      <w:r w:rsidRPr="00903400">
        <w:rPr>
          <w:sz w:val="21"/>
          <w:szCs w:val="21"/>
        </w:rPr>
        <w:t xml:space="preserve"> “Escaping Reality, Engaging Audiences: How Virtual Background Shapes Engagement with Virtual Influencers”, </w:t>
      </w:r>
      <w:r w:rsidR="00807ECA">
        <w:rPr>
          <w:sz w:val="22"/>
          <w:szCs w:val="22"/>
        </w:rPr>
        <w:t xml:space="preserve">under review at </w:t>
      </w:r>
      <w:r w:rsidR="00807ECA" w:rsidRPr="00807ECA">
        <w:rPr>
          <w:i/>
          <w:iCs/>
          <w:sz w:val="22"/>
          <w:szCs w:val="22"/>
        </w:rPr>
        <w:t>European Journal of Marketing</w:t>
      </w:r>
      <w:r>
        <w:rPr>
          <w:sz w:val="22"/>
          <w:szCs w:val="22"/>
        </w:rPr>
        <w:t>.</w:t>
      </w:r>
    </w:p>
    <w:p w14:paraId="25235E85" w14:textId="77777777" w:rsidR="007B6EE6" w:rsidRPr="00903400" w:rsidRDefault="007B6EE6" w:rsidP="007B6EE6">
      <w:pPr>
        <w:widowControl w:val="0"/>
        <w:spacing w:line="240" w:lineRule="auto"/>
        <w:rPr>
          <w:sz w:val="22"/>
          <w:szCs w:val="22"/>
        </w:rPr>
      </w:pPr>
    </w:p>
    <w:p w14:paraId="58EDE2D7" w14:textId="77777777" w:rsidR="007B6EE6" w:rsidRDefault="007B6EE6" w:rsidP="007B6EE6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325BB">
        <w:rPr>
          <w:sz w:val="22"/>
          <w:szCs w:val="22"/>
        </w:rPr>
        <w:t>Mazzù</w:t>
      </w:r>
      <w:proofErr w:type="spellEnd"/>
      <w:r w:rsidRPr="006325BB">
        <w:rPr>
          <w:sz w:val="22"/>
          <w:szCs w:val="22"/>
        </w:rPr>
        <w:t xml:space="preserve">, M., </w:t>
      </w:r>
      <w:r w:rsidRPr="006325BB">
        <w:rPr>
          <w:b/>
          <w:bCs/>
          <w:sz w:val="22"/>
          <w:szCs w:val="22"/>
        </w:rPr>
        <w:t>De Angelis, M</w:t>
      </w:r>
      <w:r w:rsidRPr="006325BB">
        <w:rPr>
          <w:sz w:val="22"/>
          <w:szCs w:val="22"/>
        </w:rPr>
        <w:t xml:space="preserve">., Andria, A., and </w:t>
      </w:r>
      <w:proofErr w:type="spellStart"/>
      <w:r w:rsidRPr="006325BB">
        <w:rPr>
          <w:sz w:val="22"/>
          <w:szCs w:val="22"/>
        </w:rPr>
        <w:t>Baccelloni</w:t>
      </w:r>
      <w:proofErr w:type="spellEnd"/>
      <w:r w:rsidRPr="006325BB">
        <w:rPr>
          <w:sz w:val="22"/>
          <w:szCs w:val="22"/>
        </w:rPr>
        <w:t>, A. “</w:t>
      </w:r>
      <w:r>
        <w:rPr>
          <w:sz w:val="22"/>
          <w:szCs w:val="22"/>
        </w:rPr>
        <w:t>T</w:t>
      </w:r>
      <w:r w:rsidRPr="006325BB">
        <w:rPr>
          <w:sz w:val="22"/>
          <w:szCs w:val="22"/>
        </w:rPr>
        <w:t>he Impact of Humans vs. AI Recommendation on Consumer Reactions to Products Exposure</w:t>
      </w:r>
      <w:r>
        <w:rPr>
          <w:sz w:val="22"/>
          <w:szCs w:val="22"/>
        </w:rPr>
        <w:t>”, under 3</w:t>
      </w:r>
      <w:r w:rsidRPr="007B6EE6">
        <w:rPr>
          <w:sz w:val="22"/>
          <w:szCs w:val="22"/>
          <w:vertAlign w:val="superscript"/>
        </w:rPr>
        <w:t>r</w:t>
      </w:r>
      <w:r>
        <w:rPr>
          <w:sz w:val="22"/>
          <w:szCs w:val="22"/>
          <w:vertAlign w:val="superscript"/>
        </w:rPr>
        <w:t xml:space="preserve">d </w:t>
      </w:r>
      <w:r>
        <w:rPr>
          <w:sz w:val="22"/>
          <w:szCs w:val="22"/>
        </w:rPr>
        <w:t xml:space="preserve">round of reviews at </w:t>
      </w:r>
      <w:proofErr w:type="spellStart"/>
      <w:r>
        <w:rPr>
          <w:sz w:val="22"/>
          <w:szCs w:val="22"/>
        </w:rPr>
        <w:t>at</w:t>
      </w:r>
      <w:proofErr w:type="spellEnd"/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Electronic Commerce Research</w:t>
      </w:r>
      <w:r>
        <w:rPr>
          <w:sz w:val="22"/>
          <w:szCs w:val="22"/>
        </w:rPr>
        <w:t>.</w:t>
      </w:r>
    </w:p>
    <w:p w14:paraId="392439BB" w14:textId="77777777" w:rsidR="00AA2C17" w:rsidRPr="007B6EE6" w:rsidRDefault="00AA2C17" w:rsidP="007B6EE6">
      <w:pPr>
        <w:widowControl w:val="0"/>
        <w:spacing w:line="240" w:lineRule="auto"/>
        <w:ind w:left="567"/>
        <w:rPr>
          <w:sz w:val="22"/>
          <w:szCs w:val="22"/>
        </w:rPr>
      </w:pPr>
    </w:p>
    <w:p w14:paraId="3DC79CCA" w14:textId="77777777" w:rsidR="00034E2E" w:rsidRPr="00811625" w:rsidRDefault="00034E2E" w:rsidP="00034E2E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 w:rsidRPr="00477FC5">
        <w:rPr>
          <w:sz w:val="22"/>
          <w:szCs w:val="22"/>
        </w:rPr>
        <w:t xml:space="preserve">Di Cioccio, M., Cardamone, E., </w:t>
      </w:r>
      <w:proofErr w:type="spellStart"/>
      <w:r w:rsidRPr="00477FC5">
        <w:rPr>
          <w:sz w:val="22"/>
          <w:szCs w:val="22"/>
        </w:rPr>
        <w:t>Pozharliev</w:t>
      </w:r>
      <w:proofErr w:type="spellEnd"/>
      <w:r w:rsidRPr="00477FC5">
        <w:rPr>
          <w:sz w:val="22"/>
          <w:szCs w:val="22"/>
        </w:rPr>
        <w:t xml:space="preserve">, R., and </w:t>
      </w:r>
      <w:r w:rsidRPr="00BF1551">
        <w:rPr>
          <w:b/>
          <w:bCs/>
          <w:sz w:val="22"/>
          <w:szCs w:val="22"/>
        </w:rPr>
        <w:t>De Angelis, M</w:t>
      </w:r>
      <w:r w:rsidRPr="00477FC5">
        <w:rPr>
          <w:sz w:val="22"/>
          <w:szCs w:val="22"/>
        </w:rPr>
        <w:t>., “B</w:t>
      </w:r>
      <w:r>
        <w:rPr>
          <w:sz w:val="22"/>
          <w:szCs w:val="22"/>
        </w:rPr>
        <w:t>are</w:t>
      </w:r>
      <w:r w:rsidRPr="00477FC5">
        <w:rPr>
          <w:sz w:val="22"/>
          <w:szCs w:val="22"/>
        </w:rPr>
        <w:t xml:space="preserve"> P</w:t>
      </w:r>
      <w:r>
        <w:rPr>
          <w:sz w:val="22"/>
          <w:szCs w:val="22"/>
        </w:rPr>
        <w:t>aws</w:t>
      </w:r>
      <w:r w:rsidRPr="00477FC5">
        <w:rPr>
          <w:sz w:val="22"/>
          <w:szCs w:val="22"/>
        </w:rPr>
        <w:t>, B</w:t>
      </w:r>
      <w:r>
        <w:rPr>
          <w:sz w:val="22"/>
          <w:szCs w:val="22"/>
        </w:rPr>
        <w:t>igger Impact</w:t>
      </w:r>
      <w:r w:rsidRPr="00477FC5">
        <w:rPr>
          <w:sz w:val="22"/>
          <w:szCs w:val="22"/>
        </w:rPr>
        <w:t>: H</w:t>
      </w:r>
      <w:r>
        <w:rPr>
          <w:sz w:val="22"/>
          <w:szCs w:val="22"/>
        </w:rPr>
        <w:t>ow</w:t>
      </w:r>
      <w:r w:rsidRPr="00477FC5">
        <w:rPr>
          <w:sz w:val="22"/>
          <w:szCs w:val="22"/>
        </w:rPr>
        <w:t xml:space="preserve"> P</w:t>
      </w:r>
      <w:r>
        <w:rPr>
          <w:sz w:val="22"/>
          <w:szCs w:val="22"/>
        </w:rPr>
        <w:t>et</w:t>
      </w:r>
      <w:r w:rsidRPr="00477FC5">
        <w:rPr>
          <w:sz w:val="22"/>
          <w:szCs w:val="22"/>
        </w:rPr>
        <w:t xml:space="preserve"> I</w:t>
      </w:r>
      <w:r>
        <w:rPr>
          <w:sz w:val="22"/>
          <w:szCs w:val="22"/>
        </w:rPr>
        <w:t>nfluencers Anthropomorphized Appearance Shapes Their Effectiveness</w:t>
      </w:r>
      <w:r w:rsidRPr="00477FC5">
        <w:rPr>
          <w:sz w:val="22"/>
          <w:szCs w:val="22"/>
        </w:rPr>
        <w:t>"</w:t>
      </w:r>
      <w:r>
        <w:rPr>
          <w:sz w:val="22"/>
          <w:szCs w:val="22"/>
        </w:rPr>
        <w:t xml:space="preserve">, working </w:t>
      </w:r>
      <w:r>
        <w:rPr>
          <w:sz w:val="22"/>
          <w:szCs w:val="22"/>
        </w:rPr>
        <w:lastRenderedPageBreak/>
        <w:t>paper</w:t>
      </w:r>
      <w:r>
        <w:rPr>
          <w:i/>
          <w:iCs/>
        </w:rPr>
        <w:t>.</w:t>
      </w:r>
    </w:p>
    <w:p w14:paraId="7D1B9C25" w14:textId="77777777" w:rsidR="00811625" w:rsidRDefault="00811625" w:rsidP="00480A1C">
      <w:pPr>
        <w:rPr>
          <w:sz w:val="22"/>
          <w:szCs w:val="22"/>
        </w:rPr>
      </w:pPr>
    </w:p>
    <w:p w14:paraId="14C46DAD" w14:textId="271AFB1E" w:rsidR="00480A1C" w:rsidRPr="001E0EE2" w:rsidRDefault="00480A1C" w:rsidP="00480A1C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1"/>
          <w:szCs w:val="21"/>
        </w:rPr>
      </w:pPr>
      <w:proofErr w:type="spellStart"/>
      <w:r w:rsidRPr="00A4705F">
        <w:rPr>
          <w:sz w:val="21"/>
          <w:szCs w:val="21"/>
        </w:rPr>
        <w:t>Aspara</w:t>
      </w:r>
      <w:proofErr w:type="spellEnd"/>
      <w:r w:rsidRPr="00A4705F">
        <w:rPr>
          <w:sz w:val="21"/>
          <w:szCs w:val="21"/>
        </w:rPr>
        <w:t xml:space="preserve">, J., </w:t>
      </w:r>
      <w:r w:rsidRPr="00A4705F">
        <w:rPr>
          <w:b/>
          <w:bCs/>
          <w:sz w:val="21"/>
          <w:szCs w:val="21"/>
        </w:rPr>
        <w:t>De Angelis, M</w:t>
      </w:r>
      <w:r w:rsidRPr="00A4705F">
        <w:rPr>
          <w:sz w:val="21"/>
          <w:szCs w:val="21"/>
        </w:rPr>
        <w:t>.,</w:t>
      </w:r>
      <w:r w:rsidRPr="00A4705F">
        <w:rPr>
          <w:sz w:val="22"/>
          <w:szCs w:val="18"/>
        </w:rPr>
        <w:t xml:space="preserve"> Rahman, A; </w:t>
      </w:r>
      <w:proofErr w:type="spellStart"/>
      <w:r w:rsidRPr="00A4705F">
        <w:rPr>
          <w:sz w:val="22"/>
          <w:szCs w:val="18"/>
        </w:rPr>
        <w:t>Gummerus</w:t>
      </w:r>
      <w:proofErr w:type="spellEnd"/>
      <w:r w:rsidRPr="00A4705F">
        <w:rPr>
          <w:sz w:val="22"/>
          <w:szCs w:val="18"/>
        </w:rPr>
        <w:t xml:space="preserve">, J., and Heinonen, K., “Unpacking ‘The Product Newness–Firm Innovativeness Chain?” </w:t>
      </w:r>
      <w:r>
        <w:rPr>
          <w:sz w:val="22"/>
          <w:szCs w:val="18"/>
        </w:rPr>
        <w:t>working paper</w:t>
      </w:r>
      <w:r w:rsidRPr="00A4705F">
        <w:rPr>
          <w:sz w:val="22"/>
          <w:szCs w:val="18"/>
        </w:rPr>
        <w:t>.</w:t>
      </w:r>
    </w:p>
    <w:p w14:paraId="5AD7682D" w14:textId="77777777" w:rsidR="00480A1C" w:rsidRPr="00480A1C" w:rsidRDefault="00480A1C" w:rsidP="00480A1C">
      <w:pPr>
        <w:rPr>
          <w:sz w:val="22"/>
          <w:szCs w:val="22"/>
        </w:rPr>
      </w:pPr>
    </w:p>
    <w:p w14:paraId="27423C4B" w14:textId="3ADEBFE9" w:rsidR="00811625" w:rsidRPr="00811625" w:rsidRDefault="00811625" w:rsidP="00DB38B7">
      <w:pPr>
        <w:widowControl w:val="0"/>
        <w:numPr>
          <w:ilvl w:val="0"/>
          <w:numId w:val="37"/>
        </w:numPr>
        <w:spacing w:line="240" w:lineRule="auto"/>
        <w:ind w:left="567" w:hanging="567"/>
        <w:rPr>
          <w:sz w:val="22"/>
          <w:szCs w:val="22"/>
        </w:rPr>
      </w:pPr>
      <w:r w:rsidRPr="00811625">
        <w:rPr>
          <w:sz w:val="22"/>
          <w:szCs w:val="22"/>
        </w:rPr>
        <w:t xml:space="preserve">Aziz, F., </w:t>
      </w:r>
      <w:r w:rsidRPr="00811625">
        <w:rPr>
          <w:b/>
          <w:bCs/>
          <w:sz w:val="22"/>
          <w:szCs w:val="22"/>
        </w:rPr>
        <w:t>De Angelis, M</w:t>
      </w:r>
      <w:r w:rsidRPr="00811625">
        <w:rPr>
          <w:sz w:val="22"/>
          <w:szCs w:val="22"/>
        </w:rPr>
        <w:t xml:space="preserve">., </w:t>
      </w:r>
      <w:proofErr w:type="spellStart"/>
      <w:r w:rsidRPr="00811625">
        <w:rPr>
          <w:sz w:val="22"/>
          <w:szCs w:val="22"/>
        </w:rPr>
        <w:t>Lefkeli</w:t>
      </w:r>
      <w:proofErr w:type="spellEnd"/>
      <w:r w:rsidRPr="00811625">
        <w:rPr>
          <w:sz w:val="22"/>
          <w:szCs w:val="22"/>
        </w:rPr>
        <w:t>, D. “The IMPACT Framework: A look at the present and future of influencer marketing (A Systematic Review and Research Agenda)”, working paper</w:t>
      </w:r>
      <w:r>
        <w:rPr>
          <w:sz w:val="22"/>
          <w:szCs w:val="22"/>
        </w:rPr>
        <w:t>.</w:t>
      </w:r>
    </w:p>
    <w:p w14:paraId="7751183C" w14:textId="77777777" w:rsidR="00811625" w:rsidRPr="00034E2E" w:rsidRDefault="00811625" w:rsidP="00811625">
      <w:pPr>
        <w:widowControl w:val="0"/>
        <w:spacing w:line="240" w:lineRule="auto"/>
        <w:ind w:left="567"/>
        <w:rPr>
          <w:sz w:val="22"/>
          <w:szCs w:val="22"/>
        </w:rPr>
      </w:pPr>
    </w:p>
    <w:p w14:paraId="2DD6D3C4" w14:textId="77777777" w:rsidR="00A87B23" w:rsidRPr="00D779D4" w:rsidRDefault="00A87B23" w:rsidP="00AA2C17">
      <w:pPr>
        <w:widowControl w:val="0"/>
        <w:spacing w:line="240" w:lineRule="auto"/>
        <w:rPr>
          <w:sz w:val="22"/>
          <w:szCs w:val="22"/>
        </w:rPr>
      </w:pPr>
    </w:p>
    <w:p w14:paraId="2586CCA3" w14:textId="77777777" w:rsidR="00926A30" w:rsidRPr="00D779D4" w:rsidRDefault="00926A30" w:rsidP="00926A30">
      <w:pPr>
        <w:widowControl w:val="0"/>
        <w:spacing w:line="240" w:lineRule="auto"/>
        <w:jc w:val="left"/>
        <w:rPr>
          <w:sz w:val="20"/>
        </w:rPr>
      </w:pPr>
    </w:p>
    <w:p w14:paraId="3F65592A" w14:textId="77777777" w:rsidR="002A7CA2" w:rsidRPr="00D779D4" w:rsidRDefault="002A7CA2" w:rsidP="00926A30">
      <w:pPr>
        <w:widowControl w:val="0"/>
        <w:spacing w:line="240" w:lineRule="auto"/>
        <w:jc w:val="left"/>
        <w:rPr>
          <w:sz w:val="20"/>
        </w:rPr>
      </w:pPr>
    </w:p>
    <w:p w14:paraId="2E1A72D5" w14:textId="77777777" w:rsidR="00B41187" w:rsidRPr="002B0135" w:rsidRDefault="00095430" w:rsidP="003D3228">
      <w:pPr>
        <w:pStyle w:val="Titolo5"/>
        <w:keepNext w:val="0"/>
        <w:widowControl w:val="0"/>
        <w:pBdr>
          <w:bottom w:val="single" w:sz="12" w:space="1" w:color="auto"/>
        </w:pBdr>
        <w:jc w:val="left"/>
        <w:rPr>
          <w:caps/>
          <w:smallCaps w:val="0"/>
          <w:sz w:val="24"/>
          <w:szCs w:val="24"/>
          <w:lang w:val="en-GB"/>
        </w:rPr>
      </w:pPr>
      <w:r>
        <w:rPr>
          <w:caps/>
          <w:smallCaps w:val="0"/>
          <w:sz w:val="24"/>
          <w:szCs w:val="24"/>
          <w:lang w:val="en-GB"/>
        </w:rPr>
        <w:t>TEACHING</w:t>
      </w:r>
      <w:r w:rsidR="00B41187" w:rsidRPr="002B0135">
        <w:rPr>
          <w:caps/>
          <w:smallCaps w:val="0"/>
          <w:sz w:val="24"/>
          <w:szCs w:val="24"/>
          <w:lang w:val="en-GB"/>
        </w:rPr>
        <w:t xml:space="preserve"> </w:t>
      </w:r>
      <w:r w:rsidR="00B107E8" w:rsidRPr="002B0135">
        <w:rPr>
          <w:caps/>
          <w:smallCaps w:val="0"/>
          <w:sz w:val="24"/>
          <w:szCs w:val="24"/>
          <w:lang w:val="en-GB"/>
        </w:rPr>
        <w:t>activity</w:t>
      </w:r>
      <w:r>
        <w:rPr>
          <w:caps/>
          <w:smallCaps w:val="0"/>
          <w:sz w:val="24"/>
          <w:szCs w:val="24"/>
          <w:lang w:val="en-GB"/>
        </w:rPr>
        <w:t xml:space="preserve"> </w:t>
      </w:r>
    </w:p>
    <w:p w14:paraId="47B40F4C" w14:textId="77777777" w:rsidR="00422B22" w:rsidRPr="004B0C71" w:rsidRDefault="00422B22" w:rsidP="00224AF3">
      <w:pPr>
        <w:pStyle w:val="Testonotaapidipagina"/>
        <w:widowControl w:val="0"/>
        <w:jc w:val="left"/>
        <w:rPr>
          <w:iCs/>
          <w:lang w:val="en-GB"/>
        </w:rPr>
      </w:pPr>
    </w:p>
    <w:p w14:paraId="61BBC01B" w14:textId="77777777" w:rsidR="00DF1DE5" w:rsidRPr="002130B1" w:rsidRDefault="00D517A6" w:rsidP="002130B1">
      <w:pPr>
        <w:pStyle w:val="Testonotaapidipagina"/>
        <w:widowControl w:val="0"/>
        <w:jc w:val="lef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BA</w:t>
      </w:r>
      <w:r w:rsidR="00F70276">
        <w:rPr>
          <w:b/>
          <w:iCs/>
          <w:sz w:val="24"/>
          <w:szCs w:val="24"/>
        </w:rPr>
        <w:t xml:space="preserve"> and</w:t>
      </w:r>
      <w:r>
        <w:rPr>
          <w:b/>
          <w:iCs/>
          <w:sz w:val="24"/>
          <w:szCs w:val="24"/>
        </w:rPr>
        <w:t xml:space="preserve"> Master of Science course, Luiss University</w:t>
      </w:r>
    </w:p>
    <w:p w14:paraId="7AC5C26B" w14:textId="77777777" w:rsidR="00DF1DE5" w:rsidRPr="00DF1DE5" w:rsidRDefault="00DF1DE5" w:rsidP="00A209C6">
      <w:pPr>
        <w:widowControl w:val="0"/>
        <w:spacing w:line="240" w:lineRule="auto"/>
        <w:jc w:val="left"/>
        <w:rPr>
          <w:b/>
          <w:bCs/>
          <w:sz w:val="22"/>
          <w:szCs w:val="22"/>
        </w:rPr>
      </w:pPr>
    </w:p>
    <w:p w14:paraId="0FC07152" w14:textId="77777777" w:rsidR="00C23DC0" w:rsidRPr="00C23DC0" w:rsidRDefault="00C23DC0" w:rsidP="00D517A6">
      <w:pPr>
        <w:widowControl w:val="0"/>
        <w:spacing w:before="120" w:line="240" w:lineRule="atLeast"/>
        <w:jc w:val="left"/>
        <w:rPr>
          <w:sz w:val="20"/>
        </w:rPr>
      </w:pPr>
      <w:proofErr w:type="spellStart"/>
      <w:r>
        <w:rPr>
          <w:i/>
          <w:iCs/>
          <w:sz w:val="20"/>
        </w:rPr>
        <w:t>Fondamenti</w:t>
      </w:r>
      <w:proofErr w:type="spellEnd"/>
      <w:r>
        <w:rPr>
          <w:i/>
          <w:iCs/>
          <w:sz w:val="20"/>
        </w:rPr>
        <w:t xml:space="preserve"> di Marketing, </w:t>
      </w:r>
      <w:r>
        <w:rPr>
          <w:sz w:val="20"/>
        </w:rPr>
        <w:t xml:space="preserve">Department of Business Management, Luiss University (48 </w:t>
      </w:r>
      <w:proofErr w:type="spellStart"/>
      <w:r>
        <w:rPr>
          <w:sz w:val="20"/>
        </w:rPr>
        <w:t>hr</w:t>
      </w:r>
      <w:proofErr w:type="spellEnd"/>
      <w:r>
        <w:rPr>
          <w:sz w:val="20"/>
        </w:rPr>
        <w:t>)</w:t>
      </w:r>
    </w:p>
    <w:p w14:paraId="64C80039" w14:textId="77777777" w:rsidR="00095430" w:rsidRDefault="005536A6" w:rsidP="00D517A6">
      <w:pPr>
        <w:widowControl w:val="0"/>
        <w:spacing w:before="120" w:line="240" w:lineRule="atLeast"/>
        <w:jc w:val="left"/>
        <w:rPr>
          <w:sz w:val="20"/>
        </w:rPr>
      </w:pPr>
      <w:r>
        <w:rPr>
          <w:i/>
          <w:iCs/>
          <w:sz w:val="20"/>
        </w:rPr>
        <w:t>Digital Marketing</w:t>
      </w:r>
      <w:r w:rsidR="00095430">
        <w:rPr>
          <w:sz w:val="20"/>
        </w:rPr>
        <w:t>, Department of Business Management, Luiss University (</w:t>
      </w:r>
      <w:r w:rsidR="00177EFB">
        <w:rPr>
          <w:sz w:val="20"/>
        </w:rPr>
        <w:t>60</w:t>
      </w:r>
      <w:r w:rsidR="00095430">
        <w:rPr>
          <w:sz w:val="20"/>
        </w:rPr>
        <w:t xml:space="preserve"> </w:t>
      </w:r>
      <w:proofErr w:type="spellStart"/>
      <w:r w:rsidR="00095430">
        <w:rPr>
          <w:sz w:val="20"/>
        </w:rPr>
        <w:t>hrs</w:t>
      </w:r>
      <w:proofErr w:type="spellEnd"/>
      <w:r w:rsidR="00095430">
        <w:rPr>
          <w:sz w:val="20"/>
        </w:rPr>
        <w:t>)</w:t>
      </w:r>
    </w:p>
    <w:p w14:paraId="67BD75B4" w14:textId="77777777" w:rsidR="00095430" w:rsidRDefault="00095430" w:rsidP="00D517A6">
      <w:pPr>
        <w:widowControl w:val="0"/>
        <w:spacing w:before="120" w:line="240" w:lineRule="atLeast"/>
        <w:jc w:val="left"/>
        <w:rPr>
          <w:sz w:val="20"/>
        </w:rPr>
      </w:pPr>
      <w:r w:rsidRPr="000B2AB0">
        <w:rPr>
          <w:i/>
          <w:iCs/>
          <w:sz w:val="20"/>
        </w:rPr>
        <w:t>Marketing</w:t>
      </w:r>
      <w:r>
        <w:rPr>
          <w:sz w:val="20"/>
        </w:rPr>
        <w:t>, Department of Business Management, Luiss University (</w:t>
      </w:r>
      <w:r w:rsidR="005536A6">
        <w:rPr>
          <w:sz w:val="20"/>
        </w:rPr>
        <w:t>60</w:t>
      </w:r>
      <w:r>
        <w:rPr>
          <w:sz w:val="20"/>
        </w:rPr>
        <w:t xml:space="preserve"> </w:t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>)</w:t>
      </w:r>
    </w:p>
    <w:p w14:paraId="6A5962EA" w14:textId="77777777" w:rsidR="00DF1DE5" w:rsidRDefault="00DF1DE5" w:rsidP="00A209C6">
      <w:pPr>
        <w:widowControl w:val="0"/>
        <w:spacing w:line="240" w:lineRule="auto"/>
        <w:jc w:val="left"/>
        <w:rPr>
          <w:sz w:val="20"/>
        </w:rPr>
      </w:pPr>
    </w:p>
    <w:p w14:paraId="023493C3" w14:textId="77777777" w:rsidR="00DF1DE5" w:rsidRDefault="00DF1DE5" w:rsidP="00A209C6">
      <w:pPr>
        <w:widowControl w:val="0"/>
        <w:spacing w:line="240" w:lineRule="auto"/>
        <w:jc w:val="left"/>
        <w:rPr>
          <w:b/>
          <w:bCs/>
          <w:sz w:val="22"/>
          <w:szCs w:val="22"/>
        </w:rPr>
      </w:pPr>
    </w:p>
    <w:p w14:paraId="361550C5" w14:textId="77777777" w:rsidR="00DF1DE5" w:rsidRPr="00DF1DE5" w:rsidRDefault="00DF1DE5" w:rsidP="00A209C6">
      <w:pPr>
        <w:widowControl w:val="0"/>
        <w:spacing w:line="24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MBA</w:t>
      </w:r>
      <w:r w:rsidR="00D517A6">
        <w:rPr>
          <w:b/>
          <w:bCs/>
          <w:sz w:val="22"/>
          <w:szCs w:val="22"/>
        </w:rPr>
        <w:t xml:space="preserve"> course</w:t>
      </w:r>
      <w:r w:rsidR="001E1174">
        <w:rPr>
          <w:b/>
          <w:bCs/>
          <w:sz w:val="22"/>
          <w:szCs w:val="22"/>
        </w:rPr>
        <w:t>s</w:t>
      </w:r>
      <w:r w:rsidR="00D517A6">
        <w:rPr>
          <w:b/>
          <w:bCs/>
          <w:sz w:val="22"/>
          <w:szCs w:val="22"/>
        </w:rPr>
        <w:t>, Luiss Business School</w:t>
      </w:r>
    </w:p>
    <w:p w14:paraId="6AC8607F" w14:textId="77777777" w:rsidR="00772979" w:rsidRPr="00B618A7" w:rsidRDefault="00772979" w:rsidP="00C81304">
      <w:pPr>
        <w:widowControl w:val="0"/>
        <w:spacing w:before="120" w:line="240" w:lineRule="atLeast"/>
        <w:jc w:val="left"/>
        <w:rPr>
          <w:i/>
          <w:iCs/>
          <w:sz w:val="20"/>
        </w:rPr>
      </w:pPr>
      <w:proofErr w:type="spellStart"/>
      <w:r w:rsidRPr="00B618A7">
        <w:rPr>
          <w:i/>
          <w:iCs/>
          <w:sz w:val="20"/>
        </w:rPr>
        <w:t>Gestione</w:t>
      </w:r>
      <w:proofErr w:type="spellEnd"/>
      <w:r w:rsidRPr="00B618A7">
        <w:rPr>
          <w:i/>
          <w:iCs/>
          <w:sz w:val="20"/>
        </w:rPr>
        <w:t xml:space="preserve"> </w:t>
      </w:r>
      <w:proofErr w:type="spellStart"/>
      <w:r w:rsidRPr="00B618A7">
        <w:rPr>
          <w:i/>
          <w:iCs/>
          <w:sz w:val="20"/>
        </w:rPr>
        <w:t>centrata</w:t>
      </w:r>
      <w:proofErr w:type="spellEnd"/>
      <w:r w:rsidRPr="00B618A7">
        <w:rPr>
          <w:i/>
          <w:iCs/>
          <w:sz w:val="20"/>
        </w:rPr>
        <w:t xml:space="preserve"> </w:t>
      </w:r>
      <w:proofErr w:type="spellStart"/>
      <w:r w:rsidRPr="00B618A7">
        <w:rPr>
          <w:i/>
          <w:iCs/>
          <w:sz w:val="20"/>
        </w:rPr>
        <w:t>sul</w:t>
      </w:r>
      <w:proofErr w:type="spellEnd"/>
      <w:r w:rsidRPr="00B618A7">
        <w:rPr>
          <w:i/>
          <w:iCs/>
          <w:sz w:val="20"/>
        </w:rPr>
        <w:t xml:space="preserve"> </w:t>
      </w:r>
      <w:proofErr w:type="spellStart"/>
      <w:r w:rsidRPr="00B618A7">
        <w:rPr>
          <w:i/>
          <w:iCs/>
          <w:sz w:val="20"/>
        </w:rPr>
        <w:t>cliente</w:t>
      </w:r>
      <w:proofErr w:type="spellEnd"/>
      <w:r w:rsidRPr="00B618A7">
        <w:rPr>
          <w:i/>
          <w:iCs/>
          <w:sz w:val="20"/>
        </w:rPr>
        <w:t xml:space="preserve">, </w:t>
      </w:r>
      <w:r w:rsidRPr="00B618A7">
        <w:rPr>
          <w:sz w:val="20"/>
        </w:rPr>
        <w:t>Executive MB</w:t>
      </w:r>
      <w:r w:rsidR="007B35C8">
        <w:rPr>
          <w:sz w:val="20"/>
        </w:rPr>
        <w:t>A</w:t>
      </w:r>
      <w:r w:rsidRPr="00B618A7">
        <w:rPr>
          <w:i/>
          <w:iCs/>
          <w:sz w:val="20"/>
        </w:rPr>
        <w:t xml:space="preserve">, </w:t>
      </w:r>
      <w:r>
        <w:rPr>
          <w:sz w:val="20"/>
        </w:rPr>
        <w:t>Luiss Business School (2</w:t>
      </w:r>
      <w:r w:rsidR="007B35C8">
        <w:rPr>
          <w:sz w:val="20"/>
        </w:rPr>
        <w:t>4</w:t>
      </w:r>
      <w:r>
        <w:rPr>
          <w:sz w:val="20"/>
        </w:rPr>
        <w:t xml:space="preserve"> </w:t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>)</w:t>
      </w:r>
      <w:r w:rsidRPr="00B618A7">
        <w:rPr>
          <w:i/>
          <w:iCs/>
          <w:sz w:val="20"/>
        </w:rPr>
        <w:t xml:space="preserve"> </w:t>
      </w:r>
    </w:p>
    <w:p w14:paraId="242ACB32" w14:textId="77777777" w:rsidR="00DF1DE5" w:rsidRDefault="00DF1DE5" w:rsidP="00C81304">
      <w:pPr>
        <w:widowControl w:val="0"/>
        <w:spacing w:before="120" w:line="240" w:lineRule="atLeast"/>
        <w:jc w:val="left"/>
        <w:rPr>
          <w:sz w:val="20"/>
        </w:rPr>
      </w:pPr>
      <w:r w:rsidRPr="00DF1DE5">
        <w:rPr>
          <w:i/>
          <w:iCs/>
          <w:sz w:val="20"/>
        </w:rPr>
        <w:t>Marketing Management</w:t>
      </w:r>
      <w:r>
        <w:rPr>
          <w:sz w:val="20"/>
        </w:rPr>
        <w:t>, Full Time</w:t>
      </w:r>
      <w:r w:rsidR="002130B1">
        <w:rPr>
          <w:sz w:val="20"/>
        </w:rPr>
        <w:t xml:space="preserve"> MBA</w:t>
      </w:r>
      <w:r>
        <w:rPr>
          <w:sz w:val="20"/>
        </w:rPr>
        <w:t>, Luiss Business School (</w:t>
      </w:r>
      <w:r w:rsidR="006240F4">
        <w:rPr>
          <w:sz w:val="20"/>
        </w:rPr>
        <w:t>16</w:t>
      </w:r>
      <w:r>
        <w:rPr>
          <w:sz w:val="20"/>
        </w:rPr>
        <w:t xml:space="preserve"> </w:t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>)</w:t>
      </w:r>
    </w:p>
    <w:p w14:paraId="18C1F596" w14:textId="77777777" w:rsidR="00DF1DE5" w:rsidRPr="005070FA" w:rsidRDefault="00DF1DE5" w:rsidP="005070FA">
      <w:pPr>
        <w:widowControl w:val="0"/>
        <w:spacing w:before="120" w:line="240" w:lineRule="atLeast"/>
        <w:jc w:val="left"/>
        <w:rPr>
          <w:sz w:val="20"/>
        </w:rPr>
      </w:pPr>
      <w:r w:rsidRPr="00DF1DE5">
        <w:rPr>
          <w:i/>
          <w:iCs/>
          <w:sz w:val="20"/>
        </w:rPr>
        <w:t>Marketing Management</w:t>
      </w:r>
      <w:r>
        <w:rPr>
          <w:sz w:val="20"/>
        </w:rPr>
        <w:t xml:space="preserve">, </w:t>
      </w:r>
      <w:r w:rsidR="002130B1">
        <w:rPr>
          <w:sz w:val="20"/>
        </w:rPr>
        <w:t>Part</w:t>
      </w:r>
      <w:r>
        <w:rPr>
          <w:sz w:val="20"/>
        </w:rPr>
        <w:t xml:space="preserve"> Time</w:t>
      </w:r>
      <w:r w:rsidR="004329B8">
        <w:rPr>
          <w:sz w:val="20"/>
        </w:rPr>
        <w:t xml:space="preserve"> </w:t>
      </w:r>
      <w:r w:rsidR="00B04EAE">
        <w:rPr>
          <w:sz w:val="20"/>
        </w:rPr>
        <w:t>MBA</w:t>
      </w:r>
      <w:r>
        <w:rPr>
          <w:sz w:val="20"/>
        </w:rPr>
        <w:t xml:space="preserve">, Luiss Business School </w:t>
      </w:r>
      <w:r w:rsidR="005070FA">
        <w:rPr>
          <w:sz w:val="20"/>
        </w:rPr>
        <w:t xml:space="preserve">Rome </w:t>
      </w:r>
      <w:r>
        <w:rPr>
          <w:sz w:val="20"/>
        </w:rPr>
        <w:t>(1</w:t>
      </w:r>
      <w:r w:rsidR="00D50332">
        <w:rPr>
          <w:sz w:val="20"/>
        </w:rPr>
        <w:t>2</w:t>
      </w:r>
      <w:r>
        <w:rPr>
          <w:sz w:val="20"/>
        </w:rPr>
        <w:t xml:space="preserve"> </w:t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>)</w:t>
      </w:r>
    </w:p>
    <w:p w14:paraId="63F74CB6" w14:textId="77777777" w:rsidR="005070FA" w:rsidRDefault="005070FA" w:rsidP="005070FA">
      <w:pPr>
        <w:widowControl w:val="0"/>
        <w:spacing w:before="120" w:line="240" w:lineRule="atLeast"/>
        <w:jc w:val="left"/>
        <w:rPr>
          <w:sz w:val="20"/>
        </w:rPr>
      </w:pPr>
      <w:r w:rsidRPr="00DF1DE5">
        <w:rPr>
          <w:i/>
          <w:iCs/>
          <w:sz w:val="20"/>
        </w:rPr>
        <w:t>Marketing Management</w:t>
      </w:r>
      <w:r>
        <w:rPr>
          <w:sz w:val="20"/>
        </w:rPr>
        <w:t xml:space="preserve">, Part Time MBA, Luiss Business School Milan (12 </w:t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>)</w:t>
      </w:r>
    </w:p>
    <w:p w14:paraId="2146DE6D" w14:textId="77777777" w:rsidR="005070FA" w:rsidRDefault="005070FA" w:rsidP="005070FA">
      <w:pPr>
        <w:widowControl w:val="0"/>
        <w:spacing w:before="120" w:line="240" w:lineRule="atLeast"/>
        <w:jc w:val="left"/>
        <w:rPr>
          <w:sz w:val="20"/>
        </w:rPr>
      </w:pPr>
      <w:r w:rsidRPr="005070FA">
        <w:rPr>
          <w:i/>
          <w:iCs/>
          <w:sz w:val="20"/>
        </w:rPr>
        <w:t>Marketing Strategy</w:t>
      </w:r>
      <w:r>
        <w:rPr>
          <w:sz w:val="20"/>
        </w:rPr>
        <w:t>, Flex MBA, Luiss Business School (12 hours, online)</w:t>
      </w:r>
    </w:p>
    <w:p w14:paraId="36CFBC30" w14:textId="77777777" w:rsidR="00133E20" w:rsidRDefault="00133E20" w:rsidP="00C81304">
      <w:pPr>
        <w:widowControl w:val="0"/>
        <w:spacing w:before="120" w:line="240" w:lineRule="atLeast"/>
        <w:jc w:val="left"/>
        <w:rPr>
          <w:sz w:val="20"/>
        </w:rPr>
      </w:pPr>
    </w:p>
    <w:p w14:paraId="5A7346F1" w14:textId="77777777" w:rsidR="00DF1DE5" w:rsidRDefault="00DF1DE5" w:rsidP="00DF1DE5">
      <w:pPr>
        <w:widowControl w:val="0"/>
        <w:spacing w:line="240" w:lineRule="auto"/>
        <w:jc w:val="left"/>
        <w:rPr>
          <w:sz w:val="20"/>
        </w:rPr>
      </w:pPr>
    </w:p>
    <w:p w14:paraId="13756CA9" w14:textId="77777777" w:rsidR="00DF1DE5" w:rsidRDefault="00DF1DE5" w:rsidP="00DF1DE5">
      <w:pPr>
        <w:widowControl w:val="0"/>
        <w:spacing w:line="240" w:lineRule="auto"/>
        <w:jc w:val="left"/>
        <w:rPr>
          <w:b/>
          <w:bCs/>
          <w:sz w:val="22"/>
          <w:szCs w:val="22"/>
        </w:rPr>
      </w:pPr>
      <w:r w:rsidRPr="00DF1DE5">
        <w:rPr>
          <w:b/>
          <w:bCs/>
          <w:sz w:val="22"/>
          <w:szCs w:val="22"/>
        </w:rPr>
        <w:t>Executive Education</w:t>
      </w:r>
      <w:r w:rsidR="00D517A6">
        <w:rPr>
          <w:b/>
          <w:bCs/>
          <w:sz w:val="22"/>
          <w:szCs w:val="22"/>
        </w:rPr>
        <w:t xml:space="preserve"> courses, Luiss Business School</w:t>
      </w:r>
      <w:r w:rsidR="00857AFE">
        <w:rPr>
          <w:b/>
          <w:bCs/>
          <w:sz w:val="22"/>
          <w:szCs w:val="22"/>
        </w:rPr>
        <w:t xml:space="preserve"> </w:t>
      </w:r>
    </w:p>
    <w:p w14:paraId="1AD65275" w14:textId="77777777" w:rsidR="00DF1DE5" w:rsidRPr="00C23DC0" w:rsidRDefault="00C23DC0" w:rsidP="00C23DC0">
      <w:pPr>
        <w:widowControl w:val="0"/>
        <w:spacing w:before="120" w:line="240" w:lineRule="atLeast"/>
        <w:jc w:val="left"/>
        <w:rPr>
          <w:sz w:val="20"/>
        </w:rPr>
      </w:pPr>
      <w:r w:rsidRPr="00C23DC0">
        <w:rPr>
          <w:sz w:val="22"/>
          <w:szCs w:val="22"/>
        </w:rPr>
        <w:t>Several course</w:t>
      </w:r>
      <w:r w:rsidR="00685897">
        <w:rPr>
          <w:sz w:val="22"/>
          <w:szCs w:val="22"/>
        </w:rPr>
        <w:t>s</w:t>
      </w:r>
      <w:r w:rsidRPr="00C23DC0">
        <w:rPr>
          <w:sz w:val="22"/>
          <w:szCs w:val="22"/>
        </w:rPr>
        <w:t xml:space="preserve"> to companies operating in various business, such as pharma, retail, automotive, telecommunication, energy, financial services and many others.</w:t>
      </w:r>
    </w:p>
    <w:sectPr w:rsidR="00DF1DE5" w:rsidRPr="00C23DC0" w:rsidSect="00321FD4">
      <w:headerReference w:type="default" r:id="rId22"/>
      <w:footerReference w:type="even" r:id="rId23"/>
      <w:type w:val="continuous"/>
      <w:pgSz w:w="11906" w:h="16838"/>
      <w:pgMar w:top="128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17B3" w14:textId="77777777" w:rsidR="00314408" w:rsidRDefault="00314408">
      <w:r>
        <w:separator/>
      </w:r>
    </w:p>
  </w:endnote>
  <w:endnote w:type="continuationSeparator" w:id="0">
    <w:p w14:paraId="6A39D106" w14:textId="77777777" w:rsidR="00314408" w:rsidRDefault="0031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E1F3" w14:textId="77777777" w:rsidR="00095430" w:rsidRDefault="0009543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0AFB7F" w14:textId="77777777" w:rsidR="00095430" w:rsidRDefault="00095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FCD1" w14:textId="77777777" w:rsidR="00314408" w:rsidRDefault="00314408">
      <w:r>
        <w:separator/>
      </w:r>
    </w:p>
  </w:footnote>
  <w:footnote w:type="continuationSeparator" w:id="0">
    <w:p w14:paraId="5A766883" w14:textId="77777777" w:rsidR="00314408" w:rsidRDefault="0031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874"/>
      <w:gridCol w:w="1152"/>
    </w:tblGrid>
    <w:tr w:rsidR="00095430" w:rsidRPr="00F049E8" w14:paraId="54379C82" w14:textId="77777777" w:rsidTr="00FB706D">
      <w:tc>
        <w:tcPr>
          <w:tcW w:w="0" w:type="auto"/>
          <w:tcBorders>
            <w:right w:val="single" w:sz="6" w:space="0" w:color="000000"/>
          </w:tcBorders>
        </w:tcPr>
        <w:p w14:paraId="2B261BC9" w14:textId="77777777" w:rsidR="00095430" w:rsidRPr="007B2F1D" w:rsidRDefault="00095430" w:rsidP="00AA4C39">
          <w:pPr>
            <w:pStyle w:val="Intestazione"/>
            <w:jc w:val="right"/>
            <w:rPr>
              <w:bCs/>
              <w:sz w:val="18"/>
              <w:szCs w:val="18"/>
              <w:lang w:val="en-US"/>
            </w:rPr>
          </w:pPr>
          <w:r w:rsidRPr="007B2F1D">
            <w:rPr>
              <w:caps/>
              <w:sz w:val="18"/>
              <w:szCs w:val="18"/>
              <w:lang w:val="en-US"/>
            </w:rPr>
            <w:t>MATTEO DE ANGELIS</w:t>
          </w:r>
          <w:r w:rsidRPr="007B2F1D">
            <w:rPr>
              <w:sz w:val="18"/>
              <w:szCs w:val="18"/>
              <w:lang w:val="en-US"/>
            </w:rPr>
            <w:t xml:space="preserve"> - </w:t>
          </w:r>
          <w:r w:rsidRPr="007B2F1D">
            <w:rPr>
              <w:bCs/>
              <w:sz w:val="18"/>
              <w:szCs w:val="18"/>
              <w:lang w:val="en-US"/>
            </w:rPr>
            <w:t>Vitae</w:t>
          </w:r>
        </w:p>
        <w:p w14:paraId="7004BA38" w14:textId="1539DA88" w:rsidR="00095430" w:rsidRPr="007B2F1D" w:rsidRDefault="00095430" w:rsidP="009F2A49">
          <w:pPr>
            <w:pStyle w:val="Intestazione"/>
            <w:tabs>
              <w:tab w:val="left" w:pos="6941"/>
              <w:tab w:val="right" w:pos="7874"/>
            </w:tabs>
            <w:jc w:val="right"/>
            <w:rPr>
              <w:bCs/>
              <w:sz w:val="18"/>
              <w:szCs w:val="18"/>
              <w:lang w:val="en-US"/>
            </w:rPr>
          </w:pPr>
          <w:r w:rsidRPr="007B2F1D">
            <w:rPr>
              <w:bCs/>
              <w:sz w:val="18"/>
              <w:szCs w:val="18"/>
              <w:lang w:val="en-US"/>
            </w:rPr>
            <w:t xml:space="preserve"> </w:t>
          </w:r>
          <w:r w:rsidRPr="000B7CE5">
            <w:rPr>
              <w:bCs/>
              <w:sz w:val="18"/>
              <w:szCs w:val="18"/>
              <w:lang w:val="en-US"/>
            </w:rPr>
            <w:t>Updated</w:t>
          </w:r>
          <w:r w:rsidR="00C37DE4">
            <w:rPr>
              <w:bCs/>
              <w:sz w:val="18"/>
              <w:szCs w:val="18"/>
              <w:lang w:val="en-US"/>
            </w:rPr>
            <w:t xml:space="preserve"> </w:t>
          </w:r>
          <w:r w:rsidR="00E55FD7">
            <w:rPr>
              <w:bCs/>
              <w:sz w:val="18"/>
              <w:szCs w:val="18"/>
              <w:lang w:val="en-US"/>
            </w:rPr>
            <w:t>August</w:t>
          </w:r>
          <w:r w:rsidR="006D3D54">
            <w:rPr>
              <w:bCs/>
              <w:sz w:val="18"/>
              <w:szCs w:val="18"/>
              <w:lang w:val="en-US"/>
            </w:rPr>
            <w:t xml:space="preserve"> </w:t>
          </w:r>
          <w:r w:rsidR="00250355">
            <w:rPr>
              <w:bCs/>
              <w:sz w:val="18"/>
              <w:szCs w:val="18"/>
              <w:lang w:val="en-US"/>
            </w:rPr>
            <w:t>1</w:t>
          </w:r>
          <w:r w:rsidR="000E3BC6">
            <w:rPr>
              <w:bCs/>
              <w:sz w:val="18"/>
              <w:szCs w:val="18"/>
              <w:lang w:val="en-US"/>
            </w:rPr>
            <w:t>8</w:t>
          </w:r>
          <w:r w:rsidR="001A09E8" w:rsidRPr="001A09E8">
            <w:rPr>
              <w:bCs/>
              <w:sz w:val="18"/>
              <w:szCs w:val="18"/>
              <w:vertAlign w:val="superscript"/>
              <w:lang w:val="en-US"/>
            </w:rPr>
            <w:t>h</w:t>
          </w:r>
          <w:r w:rsidR="001A09E8">
            <w:rPr>
              <w:bCs/>
              <w:sz w:val="18"/>
              <w:szCs w:val="18"/>
              <w:lang w:val="en-US"/>
            </w:rPr>
            <w:t xml:space="preserve"> </w:t>
          </w:r>
          <w:r w:rsidRPr="007B2F1D">
            <w:rPr>
              <w:bCs/>
              <w:sz w:val="18"/>
              <w:szCs w:val="18"/>
              <w:lang w:val="en-US"/>
            </w:rPr>
            <w:t>20</w:t>
          </w:r>
          <w:r w:rsidR="00D219A0">
            <w:rPr>
              <w:bCs/>
              <w:sz w:val="18"/>
              <w:szCs w:val="18"/>
              <w:lang w:val="en-US"/>
            </w:rPr>
            <w:t>2</w:t>
          </w:r>
          <w:r w:rsidR="004737CB">
            <w:rPr>
              <w:bCs/>
              <w:sz w:val="18"/>
              <w:szCs w:val="18"/>
              <w:lang w:val="en-US"/>
            </w:rPr>
            <w:t>5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14:paraId="0068EC23" w14:textId="77777777" w:rsidR="00095430" w:rsidRPr="001D3AD4" w:rsidRDefault="00095430">
          <w:pPr>
            <w:pStyle w:val="Intestazione"/>
            <w:rPr>
              <w:sz w:val="18"/>
              <w:szCs w:val="18"/>
            </w:rPr>
          </w:pPr>
          <w:r w:rsidRPr="00F049E8">
            <w:rPr>
              <w:sz w:val="18"/>
              <w:szCs w:val="18"/>
            </w:rPr>
            <w:fldChar w:fldCharType="begin"/>
          </w:r>
          <w:r w:rsidRPr="00F049E8">
            <w:rPr>
              <w:sz w:val="18"/>
              <w:szCs w:val="18"/>
            </w:rPr>
            <w:instrText xml:space="preserve"> PAGE   \* MERGEFORMAT </w:instrText>
          </w:r>
          <w:r w:rsidRPr="00F049E8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11</w:t>
          </w:r>
          <w:r w:rsidRPr="00F049E8">
            <w:rPr>
              <w:sz w:val="18"/>
              <w:szCs w:val="18"/>
            </w:rPr>
            <w:fldChar w:fldCharType="end"/>
          </w:r>
        </w:p>
      </w:tc>
    </w:tr>
  </w:tbl>
  <w:p w14:paraId="747BFDFE" w14:textId="77777777" w:rsidR="00095430" w:rsidRDefault="00095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48FCB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01AB"/>
    <w:multiLevelType w:val="hybridMultilevel"/>
    <w:tmpl w:val="46549AD8"/>
    <w:lvl w:ilvl="0" w:tplc="8D16ED4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04E"/>
    <w:multiLevelType w:val="hybridMultilevel"/>
    <w:tmpl w:val="42F63E5A"/>
    <w:lvl w:ilvl="0" w:tplc="4BCC1EEE">
      <w:start w:val="1"/>
      <w:numFmt w:val="decimal"/>
      <w:lvlText w:val="[%1]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4C0685"/>
    <w:multiLevelType w:val="hybridMultilevel"/>
    <w:tmpl w:val="9012AA2C"/>
    <w:lvl w:ilvl="0" w:tplc="0AD26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6FB"/>
    <w:multiLevelType w:val="hybridMultilevel"/>
    <w:tmpl w:val="B02655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17FB4"/>
    <w:multiLevelType w:val="hybridMultilevel"/>
    <w:tmpl w:val="28CC64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4028E"/>
    <w:multiLevelType w:val="hybridMultilevel"/>
    <w:tmpl w:val="42F63E5A"/>
    <w:lvl w:ilvl="0" w:tplc="4BCC1EE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7F2F"/>
    <w:multiLevelType w:val="hybridMultilevel"/>
    <w:tmpl w:val="313073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91272"/>
    <w:multiLevelType w:val="hybridMultilevel"/>
    <w:tmpl w:val="C8FAC1E0"/>
    <w:lvl w:ilvl="0" w:tplc="7FAEB320">
      <w:start w:val="1"/>
      <w:numFmt w:val="decimal"/>
      <w:lvlText w:val="[%1]"/>
      <w:lvlJc w:val="left"/>
      <w:pPr>
        <w:ind w:left="149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57EF7"/>
    <w:multiLevelType w:val="hybridMultilevel"/>
    <w:tmpl w:val="5010CC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83165"/>
    <w:multiLevelType w:val="hybridMultilevel"/>
    <w:tmpl w:val="53F43F8A"/>
    <w:lvl w:ilvl="0" w:tplc="FCF047E2">
      <w:start w:val="1"/>
      <w:numFmt w:val="decimal"/>
      <w:lvlText w:val="[%1]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AB0AA9"/>
    <w:multiLevelType w:val="hybridMultilevel"/>
    <w:tmpl w:val="53F43F8A"/>
    <w:lvl w:ilvl="0" w:tplc="FCF047E2">
      <w:start w:val="1"/>
      <w:numFmt w:val="decimal"/>
      <w:lvlText w:val="[%1]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496E64"/>
    <w:multiLevelType w:val="hybridMultilevel"/>
    <w:tmpl w:val="42F63E5A"/>
    <w:lvl w:ilvl="0" w:tplc="4BCC1EE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615CA"/>
    <w:multiLevelType w:val="hybridMultilevel"/>
    <w:tmpl w:val="CA06D6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F7B43"/>
    <w:multiLevelType w:val="hybridMultilevel"/>
    <w:tmpl w:val="6CD25724"/>
    <w:lvl w:ilvl="0" w:tplc="FCB66BFE">
      <w:start w:val="1"/>
      <w:numFmt w:val="decimal"/>
      <w:lvlText w:val="[%1]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B763A19"/>
    <w:multiLevelType w:val="hybridMultilevel"/>
    <w:tmpl w:val="7FF0A4EA"/>
    <w:lvl w:ilvl="0" w:tplc="17600924">
      <w:start w:val="1"/>
      <w:numFmt w:val="decimal"/>
      <w:lvlText w:val="[%1]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448" w:hanging="360"/>
      </w:pPr>
    </w:lvl>
    <w:lvl w:ilvl="2" w:tplc="0410001B" w:tentative="1">
      <w:start w:val="1"/>
      <w:numFmt w:val="lowerRoman"/>
      <w:lvlText w:val="%3."/>
      <w:lvlJc w:val="right"/>
      <w:pPr>
        <w:ind w:left="1168" w:hanging="180"/>
      </w:pPr>
    </w:lvl>
    <w:lvl w:ilvl="3" w:tplc="0410000F" w:tentative="1">
      <w:start w:val="1"/>
      <w:numFmt w:val="decimal"/>
      <w:lvlText w:val="%4."/>
      <w:lvlJc w:val="left"/>
      <w:pPr>
        <w:ind w:left="1888" w:hanging="360"/>
      </w:pPr>
    </w:lvl>
    <w:lvl w:ilvl="4" w:tplc="04100019" w:tentative="1">
      <w:start w:val="1"/>
      <w:numFmt w:val="lowerLetter"/>
      <w:lvlText w:val="%5."/>
      <w:lvlJc w:val="left"/>
      <w:pPr>
        <w:ind w:left="2608" w:hanging="360"/>
      </w:pPr>
    </w:lvl>
    <w:lvl w:ilvl="5" w:tplc="0410001B" w:tentative="1">
      <w:start w:val="1"/>
      <w:numFmt w:val="lowerRoman"/>
      <w:lvlText w:val="%6."/>
      <w:lvlJc w:val="right"/>
      <w:pPr>
        <w:ind w:left="3328" w:hanging="180"/>
      </w:pPr>
    </w:lvl>
    <w:lvl w:ilvl="6" w:tplc="0410000F" w:tentative="1">
      <w:start w:val="1"/>
      <w:numFmt w:val="decimal"/>
      <w:lvlText w:val="%7."/>
      <w:lvlJc w:val="left"/>
      <w:pPr>
        <w:ind w:left="4048" w:hanging="360"/>
      </w:pPr>
    </w:lvl>
    <w:lvl w:ilvl="7" w:tplc="04100019" w:tentative="1">
      <w:start w:val="1"/>
      <w:numFmt w:val="lowerLetter"/>
      <w:lvlText w:val="%8."/>
      <w:lvlJc w:val="left"/>
      <w:pPr>
        <w:ind w:left="4768" w:hanging="360"/>
      </w:pPr>
    </w:lvl>
    <w:lvl w:ilvl="8" w:tplc="0410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6" w15:restartNumberingAfterBreak="0">
    <w:nsid w:val="4BB940D6"/>
    <w:multiLevelType w:val="hybridMultilevel"/>
    <w:tmpl w:val="3BBC1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86CC0"/>
    <w:multiLevelType w:val="hybridMultilevel"/>
    <w:tmpl w:val="6CD25724"/>
    <w:lvl w:ilvl="0" w:tplc="FCB66BFE">
      <w:start w:val="1"/>
      <w:numFmt w:val="decimal"/>
      <w:lvlText w:val="[%1]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DED5024"/>
    <w:multiLevelType w:val="hybridMultilevel"/>
    <w:tmpl w:val="87A09132"/>
    <w:lvl w:ilvl="0" w:tplc="A8CABE2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6594D"/>
    <w:multiLevelType w:val="hybridMultilevel"/>
    <w:tmpl w:val="3B1C0F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E52C94"/>
    <w:multiLevelType w:val="hybridMultilevel"/>
    <w:tmpl w:val="B282B2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D1801"/>
    <w:multiLevelType w:val="hybridMultilevel"/>
    <w:tmpl w:val="436634F2"/>
    <w:lvl w:ilvl="0" w:tplc="D570B99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1603B"/>
    <w:multiLevelType w:val="hybridMultilevel"/>
    <w:tmpl w:val="A9B07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66072"/>
    <w:multiLevelType w:val="hybridMultilevel"/>
    <w:tmpl w:val="6CD25724"/>
    <w:lvl w:ilvl="0" w:tplc="FCB66BFE">
      <w:start w:val="1"/>
      <w:numFmt w:val="decimal"/>
      <w:lvlText w:val="[%1]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F691C26"/>
    <w:multiLevelType w:val="hybridMultilevel"/>
    <w:tmpl w:val="46549AD8"/>
    <w:lvl w:ilvl="0" w:tplc="8D16ED4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B5CDE"/>
    <w:multiLevelType w:val="hybridMultilevel"/>
    <w:tmpl w:val="53F43F8A"/>
    <w:lvl w:ilvl="0" w:tplc="FCF047E2">
      <w:start w:val="1"/>
      <w:numFmt w:val="decimal"/>
      <w:lvlText w:val="[%1]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601127"/>
    <w:multiLevelType w:val="hybridMultilevel"/>
    <w:tmpl w:val="51A45B6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AB4938"/>
    <w:multiLevelType w:val="hybridMultilevel"/>
    <w:tmpl w:val="22545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C7C7B"/>
    <w:multiLevelType w:val="hybridMultilevel"/>
    <w:tmpl w:val="6CD25724"/>
    <w:lvl w:ilvl="0" w:tplc="FCB66BFE">
      <w:start w:val="1"/>
      <w:numFmt w:val="decimal"/>
      <w:lvlText w:val="[%1]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F4B4D53"/>
    <w:multiLevelType w:val="hybridMultilevel"/>
    <w:tmpl w:val="7BF85406"/>
    <w:lvl w:ilvl="0" w:tplc="A0BE4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50E70"/>
    <w:multiLevelType w:val="hybridMultilevel"/>
    <w:tmpl w:val="68168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A328F"/>
    <w:multiLevelType w:val="hybridMultilevel"/>
    <w:tmpl w:val="AC0238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074D7"/>
    <w:multiLevelType w:val="hybridMultilevel"/>
    <w:tmpl w:val="886C3B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D0868"/>
    <w:multiLevelType w:val="hybridMultilevel"/>
    <w:tmpl w:val="54CEE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70AFA"/>
    <w:multiLevelType w:val="multilevel"/>
    <w:tmpl w:val="8B46A3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E6F77"/>
    <w:multiLevelType w:val="hybridMultilevel"/>
    <w:tmpl w:val="E6202054"/>
    <w:lvl w:ilvl="0" w:tplc="FCB66BFE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0967002">
    <w:abstractNumId w:val="10"/>
  </w:num>
  <w:num w:numId="2" w16cid:durableId="1386952522">
    <w:abstractNumId w:val="14"/>
  </w:num>
  <w:num w:numId="3" w16cid:durableId="1529760639">
    <w:abstractNumId w:val="2"/>
  </w:num>
  <w:num w:numId="4" w16cid:durableId="905215529">
    <w:abstractNumId w:val="18"/>
  </w:num>
  <w:num w:numId="5" w16cid:durableId="447117033">
    <w:abstractNumId w:val="13"/>
  </w:num>
  <w:num w:numId="6" w16cid:durableId="635062270">
    <w:abstractNumId w:val="4"/>
  </w:num>
  <w:num w:numId="7" w16cid:durableId="127282857">
    <w:abstractNumId w:val="9"/>
  </w:num>
  <w:num w:numId="8" w16cid:durableId="371922813">
    <w:abstractNumId w:val="24"/>
  </w:num>
  <w:num w:numId="9" w16cid:durableId="740560630">
    <w:abstractNumId w:val="19"/>
  </w:num>
  <w:num w:numId="10" w16cid:durableId="1668631720">
    <w:abstractNumId w:val="3"/>
  </w:num>
  <w:num w:numId="11" w16cid:durableId="1041781211">
    <w:abstractNumId w:val="27"/>
  </w:num>
  <w:num w:numId="12" w16cid:durableId="2106610767">
    <w:abstractNumId w:val="30"/>
  </w:num>
  <w:num w:numId="13" w16cid:durableId="708922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4433545">
    <w:abstractNumId w:val="20"/>
  </w:num>
  <w:num w:numId="15" w16cid:durableId="1751803454">
    <w:abstractNumId w:val="5"/>
  </w:num>
  <w:num w:numId="16" w16cid:durableId="1099644249">
    <w:abstractNumId w:val="12"/>
  </w:num>
  <w:num w:numId="17" w16cid:durableId="1916091423">
    <w:abstractNumId w:val="21"/>
  </w:num>
  <w:num w:numId="18" w16cid:durableId="1817333877">
    <w:abstractNumId w:val="22"/>
  </w:num>
  <w:num w:numId="19" w16cid:durableId="2029679369">
    <w:abstractNumId w:val="35"/>
  </w:num>
  <w:num w:numId="20" w16cid:durableId="442261119">
    <w:abstractNumId w:val="8"/>
  </w:num>
  <w:num w:numId="21" w16cid:durableId="1607079172">
    <w:abstractNumId w:val="29"/>
  </w:num>
  <w:num w:numId="22" w16cid:durableId="1032220829">
    <w:abstractNumId w:val="26"/>
  </w:num>
  <w:num w:numId="23" w16cid:durableId="1176843110">
    <w:abstractNumId w:val="7"/>
  </w:num>
  <w:num w:numId="24" w16cid:durableId="505944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6136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0122300">
    <w:abstractNumId w:val="0"/>
  </w:num>
  <w:num w:numId="27" w16cid:durableId="1963226528">
    <w:abstractNumId w:val="32"/>
  </w:num>
  <w:num w:numId="28" w16cid:durableId="761999126">
    <w:abstractNumId w:val="16"/>
  </w:num>
  <w:num w:numId="29" w16cid:durableId="1021585602">
    <w:abstractNumId w:val="31"/>
  </w:num>
  <w:num w:numId="30" w16cid:durableId="1480029563">
    <w:abstractNumId w:val="1"/>
  </w:num>
  <w:num w:numId="31" w16cid:durableId="1960868442">
    <w:abstractNumId w:val="17"/>
  </w:num>
  <w:num w:numId="32" w16cid:durableId="950431364">
    <w:abstractNumId w:val="15"/>
  </w:num>
  <w:num w:numId="33" w16cid:durableId="918947069">
    <w:abstractNumId w:val="11"/>
  </w:num>
  <w:num w:numId="34" w16cid:durableId="1133643504">
    <w:abstractNumId w:val="25"/>
  </w:num>
  <w:num w:numId="35" w16cid:durableId="1651444691">
    <w:abstractNumId w:val="6"/>
  </w:num>
  <w:num w:numId="36" w16cid:durableId="1058369">
    <w:abstractNumId w:val="23"/>
  </w:num>
  <w:num w:numId="37" w16cid:durableId="1301614259">
    <w:abstractNumId w:val="28"/>
  </w:num>
  <w:num w:numId="38" w16cid:durableId="716780430">
    <w:abstractNumId w:val="33"/>
  </w:num>
  <w:num w:numId="39" w16cid:durableId="1343432796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it-IT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46"/>
    <w:rsid w:val="00000168"/>
    <w:rsid w:val="00000B2B"/>
    <w:rsid w:val="00000FFC"/>
    <w:rsid w:val="00002F88"/>
    <w:rsid w:val="00004188"/>
    <w:rsid w:val="00004B7B"/>
    <w:rsid w:val="00004BD8"/>
    <w:rsid w:val="0000517B"/>
    <w:rsid w:val="00006BC4"/>
    <w:rsid w:val="00007D34"/>
    <w:rsid w:val="0001079C"/>
    <w:rsid w:val="00010819"/>
    <w:rsid w:val="0001133C"/>
    <w:rsid w:val="00011B44"/>
    <w:rsid w:val="00011E52"/>
    <w:rsid w:val="00012531"/>
    <w:rsid w:val="00014C6B"/>
    <w:rsid w:val="00016534"/>
    <w:rsid w:val="00016EBA"/>
    <w:rsid w:val="000221FE"/>
    <w:rsid w:val="00023107"/>
    <w:rsid w:val="000234BF"/>
    <w:rsid w:val="00023EA0"/>
    <w:rsid w:val="0002445B"/>
    <w:rsid w:val="000259DF"/>
    <w:rsid w:val="000270D1"/>
    <w:rsid w:val="000271EC"/>
    <w:rsid w:val="00030D0F"/>
    <w:rsid w:val="00031ADF"/>
    <w:rsid w:val="00031D9D"/>
    <w:rsid w:val="00032984"/>
    <w:rsid w:val="000330F7"/>
    <w:rsid w:val="00033D41"/>
    <w:rsid w:val="00034E2E"/>
    <w:rsid w:val="000356C8"/>
    <w:rsid w:val="0003608A"/>
    <w:rsid w:val="00037938"/>
    <w:rsid w:val="00037B02"/>
    <w:rsid w:val="00040397"/>
    <w:rsid w:val="000404FB"/>
    <w:rsid w:val="00041724"/>
    <w:rsid w:val="00042247"/>
    <w:rsid w:val="00042759"/>
    <w:rsid w:val="000456E3"/>
    <w:rsid w:val="00046887"/>
    <w:rsid w:val="0004695E"/>
    <w:rsid w:val="00046F4E"/>
    <w:rsid w:val="00047494"/>
    <w:rsid w:val="00050088"/>
    <w:rsid w:val="00050149"/>
    <w:rsid w:val="0005363C"/>
    <w:rsid w:val="00053FAB"/>
    <w:rsid w:val="00054985"/>
    <w:rsid w:val="00054D3D"/>
    <w:rsid w:val="0005510C"/>
    <w:rsid w:val="000559FB"/>
    <w:rsid w:val="00055C34"/>
    <w:rsid w:val="00056167"/>
    <w:rsid w:val="000562D2"/>
    <w:rsid w:val="00057357"/>
    <w:rsid w:val="000574BC"/>
    <w:rsid w:val="00060B95"/>
    <w:rsid w:val="000612B2"/>
    <w:rsid w:val="00061EF2"/>
    <w:rsid w:val="00062832"/>
    <w:rsid w:val="00063249"/>
    <w:rsid w:val="00063565"/>
    <w:rsid w:val="00065053"/>
    <w:rsid w:val="00067F17"/>
    <w:rsid w:val="00067FC6"/>
    <w:rsid w:val="00070587"/>
    <w:rsid w:val="00071CA0"/>
    <w:rsid w:val="00071E72"/>
    <w:rsid w:val="00071FA2"/>
    <w:rsid w:val="00072D64"/>
    <w:rsid w:val="000745B3"/>
    <w:rsid w:val="0007562E"/>
    <w:rsid w:val="000757DE"/>
    <w:rsid w:val="00077E09"/>
    <w:rsid w:val="00081184"/>
    <w:rsid w:val="00081EEE"/>
    <w:rsid w:val="00082DE3"/>
    <w:rsid w:val="00082DF1"/>
    <w:rsid w:val="00083DC2"/>
    <w:rsid w:val="00083FBC"/>
    <w:rsid w:val="0008400C"/>
    <w:rsid w:val="0008402C"/>
    <w:rsid w:val="000846C7"/>
    <w:rsid w:val="00086145"/>
    <w:rsid w:val="00086CA1"/>
    <w:rsid w:val="00087133"/>
    <w:rsid w:val="00087313"/>
    <w:rsid w:val="00090900"/>
    <w:rsid w:val="00090ACB"/>
    <w:rsid w:val="0009146A"/>
    <w:rsid w:val="00091F1E"/>
    <w:rsid w:val="00093564"/>
    <w:rsid w:val="0009361E"/>
    <w:rsid w:val="000951F7"/>
    <w:rsid w:val="00095430"/>
    <w:rsid w:val="0009620B"/>
    <w:rsid w:val="00096410"/>
    <w:rsid w:val="00097AA6"/>
    <w:rsid w:val="00097BFB"/>
    <w:rsid w:val="000A080C"/>
    <w:rsid w:val="000A143C"/>
    <w:rsid w:val="000A1B61"/>
    <w:rsid w:val="000A2F61"/>
    <w:rsid w:val="000A5896"/>
    <w:rsid w:val="000A6E2E"/>
    <w:rsid w:val="000A775F"/>
    <w:rsid w:val="000B0275"/>
    <w:rsid w:val="000B052A"/>
    <w:rsid w:val="000B0F4A"/>
    <w:rsid w:val="000B10B7"/>
    <w:rsid w:val="000B1FF1"/>
    <w:rsid w:val="000B2AB0"/>
    <w:rsid w:val="000B2DAD"/>
    <w:rsid w:val="000B3901"/>
    <w:rsid w:val="000B6067"/>
    <w:rsid w:val="000B72A6"/>
    <w:rsid w:val="000B7C53"/>
    <w:rsid w:val="000B7CE5"/>
    <w:rsid w:val="000B7F0A"/>
    <w:rsid w:val="000C0A63"/>
    <w:rsid w:val="000C0AAD"/>
    <w:rsid w:val="000C0B98"/>
    <w:rsid w:val="000C1CF8"/>
    <w:rsid w:val="000C1E53"/>
    <w:rsid w:val="000C334F"/>
    <w:rsid w:val="000C6837"/>
    <w:rsid w:val="000C7AFF"/>
    <w:rsid w:val="000D0A3B"/>
    <w:rsid w:val="000D0B5B"/>
    <w:rsid w:val="000D2B62"/>
    <w:rsid w:val="000D3A0C"/>
    <w:rsid w:val="000D4BAF"/>
    <w:rsid w:val="000D59E7"/>
    <w:rsid w:val="000D6891"/>
    <w:rsid w:val="000D76AD"/>
    <w:rsid w:val="000E0A7B"/>
    <w:rsid w:val="000E0B21"/>
    <w:rsid w:val="000E2C14"/>
    <w:rsid w:val="000E344A"/>
    <w:rsid w:val="000E3BC6"/>
    <w:rsid w:val="000E488F"/>
    <w:rsid w:val="000E62B6"/>
    <w:rsid w:val="000E6BC3"/>
    <w:rsid w:val="000F0093"/>
    <w:rsid w:val="000F0B62"/>
    <w:rsid w:val="000F24E1"/>
    <w:rsid w:val="000F2E14"/>
    <w:rsid w:val="000F3BA0"/>
    <w:rsid w:val="000F4327"/>
    <w:rsid w:val="000F5E61"/>
    <w:rsid w:val="000F708D"/>
    <w:rsid w:val="00103EC2"/>
    <w:rsid w:val="00104675"/>
    <w:rsid w:val="001046E9"/>
    <w:rsid w:val="001069D3"/>
    <w:rsid w:val="00106AF5"/>
    <w:rsid w:val="00106B6F"/>
    <w:rsid w:val="00107391"/>
    <w:rsid w:val="00107621"/>
    <w:rsid w:val="001078AB"/>
    <w:rsid w:val="00107B9C"/>
    <w:rsid w:val="00110BA0"/>
    <w:rsid w:val="00110CE3"/>
    <w:rsid w:val="001112A8"/>
    <w:rsid w:val="001127FA"/>
    <w:rsid w:val="00113C41"/>
    <w:rsid w:val="00114D12"/>
    <w:rsid w:val="00115B09"/>
    <w:rsid w:val="0011602D"/>
    <w:rsid w:val="00116659"/>
    <w:rsid w:val="00117AE0"/>
    <w:rsid w:val="001208ED"/>
    <w:rsid w:val="001209B0"/>
    <w:rsid w:val="00120BAF"/>
    <w:rsid w:val="00122267"/>
    <w:rsid w:val="00122F6E"/>
    <w:rsid w:val="0012402F"/>
    <w:rsid w:val="0012449B"/>
    <w:rsid w:val="00124808"/>
    <w:rsid w:val="00124D16"/>
    <w:rsid w:val="0012603C"/>
    <w:rsid w:val="0013067A"/>
    <w:rsid w:val="001316D8"/>
    <w:rsid w:val="00132253"/>
    <w:rsid w:val="00132991"/>
    <w:rsid w:val="00133E1E"/>
    <w:rsid w:val="00133E20"/>
    <w:rsid w:val="00133E91"/>
    <w:rsid w:val="0013422D"/>
    <w:rsid w:val="00134B9A"/>
    <w:rsid w:val="00135E1F"/>
    <w:rsid w:val="00136E8A"/>
    <w:rsid w:val="00137E77"/>
    <w:rsid w:val="00140308"/>
    <w:rsid w:val="001403AC"/>
    <w:rsid w:val="001409B2"/>
    <w:rsid w:val="00140F49"/>
    <w:rsid w:val="00141282"/>
    <w:rsid w:val="001412E3"/>
    <w:rsid w:val="001413E7"/>
    <w:rsid w:val="00143C7F"/>
    <w:rsid w:val="00143D52"/>
    <w:rsid w:val="00144BF8"/>
    <w:rsid w:val="00145165"/>
    <w:rsid w:val="001451E1"/>
    <w:rsid w:val="0014783A"/>
    <w:rsid w:val="00150D27"/>
    <w:rsid w:val="0015221F"/>
    <w:rsid w:val="00152925"/>
    <w:rsid w:val="00154113"/>
    <w:rsid w:val="0015530B"/>
    <w:rsid w:val="001556DF"/>
    <w:rsid w:val="00156315"/>
    <w:rsid w:val="001564F5"/>
    <w:rsid w:val="00156791"/>
    <w:rsid w:val="00156EE3"/>
    <w:rsid w:val="0015706F"/>
    <w:rsid w:val="00160889"/>
    <w:rsid w:val="00162B04"/>
    <w:rsid w:val="00162D24"/>
    <w:rsid w:val="00163555"/>
    <w:rsid w:val="00163E26"/>
    <w:rsid w:val="00167563"/>
    <w:rsid w:val="0017054E"/>
    <w:rsid w:val="00170BBB"/>
    <w:rsid w:val="00172188"/>
    <w:rsid w:val="001721C9"/>
    <w:rsid w:val="00172226"/>
    <w:rsid w:val="0017223F"/>
    <w:rsid w:val="00172DE4"/>
    <w:rsid w:val="0017314C"/>
    <w:rsid w:val="0017638C"/>
    <w:rsid w:val="001774B2"/>
    <w:rsid w:val="00177EFB"/>
    <w:rsid w:val="00180ADC"/>
    <w:rsid w:val="001821EF"/>
    <w:rsid w:val="00184412"/>
    <w:rsid w:val="00184A7E"/>
    <w:rsid w:val="00185145"/>
    <w:rsid w:val="0018532B"/>
    <w:rsid w:val="00185EE9"/>
    <w:rsid w:val="00186115"/>
    <w:rsid w:val="001873FA"/>
    <w:rsid w:val="00187C9B"/>
    <w:rsid w:val="0019061B"/>
    <w:rsid w:val="00191DEC"/>
    <w:rsid w:val="0019406C"/>
    <w:rsid w:val="0019413C"/>
    <w:rsid w:val="001951D7"/>
    <w:rsid w:val="001977BA"/>
    <w:rsid w:val="001A09E8"/>
    <w:rsid w:val="001A254E"/>
    <w:rsid w:val="001A29F7"/>
    <w:rsid w:val="001A3348"/>
    <w:rsid w:val="001A4B39"/>
    <w:rsid w:val="001A64DA"/>
    <w:rsid w:val="001A722F"/>
    <w:rsid w:val="001B108B"/>
    <w:rsid w:val="001B112F"/>
    <w:rsid w:val="001B1555"/>
    <w:rsid w:val="001B2EBF"/>
    <w:rsid w:val="001B2F78"/>
    <w:rsid w:val="001B3452"/>
    <w:rsid w:val="001B4304"/>
    <w:rsid w:val="001B49DD"/>
    <w:rsid w:val="001B4C2D"/>
    <w:rsid w:val="001B4CB3"/>
    <w:rsid w:val="001C05E5"/>
    <w:rsid w:val="001C0E08"/>
    <w:rsid w:val="001C114B"/>
    <w:rsid w:val="001C12D9"/>
    <w:rsid w:val="001C1793"/>
    <w:rsid w:val="001C2578"/>
    <w:rsid w:val="001C2749"/>
    <w:rsid w:val="001C2FB8"/>
    <w:rsid w:val="001C3159"/>
    <w:rsid w:val="001C42BF"/>
    <w:rsid w:val="001C5112"/>
    <w:rsid w:val="001C70F4"/>
    <w:rsid w:val="001C72FD"/>
    <w:rsid w:val="001C74A5"/>
    <w:rsid w:val="001D0715"/>
    <w:rsid w:val="001D37E8"/>
    <w:rsid w:val="001D3AD4"/>
    <w:rsid w:val="001D3B0B"/>
    <w:rsid w:val="001D59B6"/>
    <w:rsid w:val="001D6854"/>
    <w:rsid w:val="001D781D"/>
    <w:rsid w:val="001E0EE2"/>
    <w:rsid w:val="001E1117"/>
    <w:rsid w:val="001E1174"/>
    <w:rsid w:val="001E2158"/>
    <w:rsid w:val="001E2473"/>
    <w:rsid w:val="001E24B4"/>
    <w:rsid w:val="001E2FAE"/>
    <w:rsid w:val="001E2FC0"/>
    <w:rsid w:val="001E3293"/>
    <w:rsid w:val="001E3E7E"/>
    <w:rsid w:val="001E4977"/>
    <w:rsid w:val="001E73BA"/>
    <w:rsid w:val="001F1965"/>
    <w:rsid w:val="001F214C"/>
    <w:rsid w:val="001F2A88"/>
    <w:rsid w:val="001F308B"/>
    <w:rsid w:val="001F3BFF"/>
    <w:rsid w:val="001F3CD5"/>
    <w:rsid w:val="001F4CA8"/>
    <w:rsid w:val="00203251"/>
    <w:rsid w:val="00203B12"/>
    <w:rsid w:val="002049A7"/>
    <w:rsid w:val="00204DC9"/>
    <w:rsid w:val="00204EA1"/>
    <w:rsid w:val="00204FD3"/>
    <w:rsid w:val="00205066"/>
    <w:rsid w:val="00206728"/>
    <w:rsid w:val="0020674D"/>
    <w:rsid w:val="00210195"/>
    <w:rsid w:val="00211766"/>
    <w:rsid w:val="00211A8C"/>
    <w:rsid w:val="0021224E"/>
    <w:rsid w:val="0021297A"/>
    <w:rsid w:val="002130B1"/>
    <w:rsid w:val="00213AD8"/>
    <w:rsid w:val="00213CC1"/>
    <w:rsid w:val="002154F5"/>
    <w:rsid w:val="0021565A"/>
    <w:rsid w:val="00215CEF"/>
    <w:rsid w:val="002163DD"/>
    <w:rsid w:val="0021728D"/>
    <w:rsid w:val="0021744D"/>
    <w:rsid w:val="0021751A"/>
    <w:rsid w:val="002179EB"/>
    <w:rsid w:val="00217A76"/>
    <w:rsid w:val="00220AFF"/>
    <w:rsid w:val="00221486"/>
    <w:rsid w:val="00221D69"/>
    <w:rsid w:val="002220A5"/>
    <w:rsid w:val="0022215E"/>
    <w:rsid w:val="00222CC2"/>
    <w:rsid w:val="002242F1"/>
    <w:rsid w:val="00224AF3"/>
    <w:rsid w:val="002251CF"/>
    <w:rsid w:val="00225E2D"/>
    <w:rsid w:val="00226D12"/>
    <w:rsid w:val="00227053"/>
    <w:rsid w:val="002275A5"/>
    <w:rsid w:val="002277D7"/>
    <w:rsid w:val="00227CC5"/>
    <w:rsid w:val="0023015B"/>
    <w:rsid w:val="0023025A"/>
    <w:rsid w:val="00230BC9"/>
    <w:rsid w:val="00231326"/>
    <w:rsid w:val="00232509"/>
    <w:rsid w:val="00232741"/>
    <w:rsid w:val="00234D60"/>
    <w:rsid w:val="0023762E"/>
    <w:rsid w:val="00241C8B"/>
    <w:rsid w:val="00241D69"/>
    <w:rsid w:val="00242CCF"/>
    <w:rsid w:val="00242F17"/>
    <w:rsid w:val="00243B69"/>
    <w:rsid w:val="0024428E"/>
    <w:rsid w:val="00245BA8"/>
    <w:rsid w:val="002463F6"/>
    <w:rsid w:val="00246B12"/>
    <w:rsid w:val="00250355"/>
    <w:rsid w:val="002503BB"/>
    <w:rsid w:val="00251048"/>
    <w:rsid w:val="00251253"/>
    <w:rsid w:val="002513CB"/>
    <w:rsid w:val="0026013D"/>
    <w:rsid w:val="00262C91"/>
    <w:rsid w:val="0026307B"/>
    <w:rsid w:val="00263C3D"/>
    <w:rsid w:val="00264727"/>
    <w:rsid w:val="002653CD"/>
    <w:rsid w:val="00265868"/>
    <w:rsid w:val="00265BE8"/>
    <w:rsid w:val="00265FE0"/>
    <w:rsid w:val="00272302"/>
    <w:rsid w:val="0027295A"/>
    <w:rsid w:val="00274793"/>
    <w:rsid w:val="00275339"/>
    <w:rsid w:val="00275C11"/>
    <w:rsid w:val="002761A5"/>
    <w:rsid w:val="0027645B"/>
    <w:rsid w:val="00277A3D"/>
    <w:rsid w:val="002803D0"/>
    <w:rsid w:val="00280556"/>
    <w:rsid w:val="00280B48"/>
    <w:rsid w:val="00281296"/>
    <w:rsid w:val="00282275"/>
    <w:rsid w:val="0028257D"/>
    <w:rsid w:val="00283DF5"/>
    <w:rsid w:val="00284AEE"/>
    <w:rsid w:val="002861AF"/>
    <w:rsid w:val="002865BE"/>
    <w:rsid w:val="00287F75"/>
    <w:rsid w:val="002916A8"/>
    <w:rsid w:val="00292823"/>
    <w:rsid w:val="0029358D"/>
    <w:rsid w:val="00295C4A"/>
    <w:rsid w:val="00297186"/>
    <w:rsid w:val="00297892"/>
    <w:rsid w:val="002A047F"/>
    <w:rsid w:val="002A0D7F"/>
    <w:rsid w:val="002A1594"/>
    <w:rsid w:val="002A1FE2"/>
    <w:rsid w:val="002A2354"/>
    <w:rsid w:val="002A3701"/>
    <w:rsid w:val="002A789C"/>
    <w:rsid w:val="002A7CA2"/>
    <w:rsid w:val="002B0135"/>
    <w:rsid w:val="002B0496"/>
    <w:rsid w:val="002B04DF"/>
    <w:rsid w:val="002B1D4C"/>
    <w:rsid w:val="002B1F42"/>
    <w:rsid w:val="002B6F44"/>
    <w:rsid w:val="002B7601"/>
    <w:rsid w:val="002C2AD8"/>
    <w:rsid w:val="002C5DD2"/>
    <w:rsid w:val="002C5F4E"/>
    <w:rsid w:val="002C6FB4"/>
    <w:rsid w:val="002D06BA"/>
    <w:rsid w:val="002D0EE7"/>
    <w:rsid w:val="002D16C6"/>
    <w:rsid w:val="002D2733"/>
    <w:rsid w:val="002D4014"/>
    <w:rsid w:val="002D43F7"/>
    <w:rsid w:val="002D76A6"/>
    <w:rsid w:val="002E1E4A"/>
    <w:rsid w:val="002E2333"/>
    <w:rsid w:val="002E2FA6"/>
    <w:rsid w:val="002E34AF"/>
    <w:rsid w:val="002E414B"/>
    <w:rsid w:val="002E509C"/>
    <w:rsid w:val="002E72A0"/>
    <w:rsid w:val="002E7909"/>
    <w:rsid w:val="002E7AE4"/>
    <w:rsid w:val="002F02DB"/>
    <w:rsid w:val="002F107D"/>
    <w:rsid w:val="002F1991"/>
    <w:rsid w:val="002F2756"/>
    <w:rsid w:val="002F2A64"/>
    <w:rsid w:val="002F342D"/>
    <w:rsid w:val="002F3558"/>
    <w:rsid w:val="002F536B"/>
    <w:rsid w:val="002F58F7"/>
    <w:rsid w:val="002F5F87"/>
    <w:rsid w:val="002F65D1"/>
    <w:rsid w:val="002F683E"/>
    <w:rsid w:val="002F7039"/>
    <w:rsid w:val="00300FD0"/>
    <w:rsid w:val="003039B5"/>
    <w:rsid w:val="00303A4C"/>
    <w:rsid w:val="00303A57"/>
    <w:rsid w:val="0030416F"/>
    <w:rsid w:val="00304300"/>
    <w:rsid w:val="00304520"/>
    <w:rsid w:val="00306094"/>
    <w:rsid w:val="00310382"/>
    <w:rsid w:val="00310ADE"/>
    <w:rsid w:val="00312639"/>
    <w:rsid w:val="00312AF2"/>
    <w:rsid w:val="00313053"/>
    <w:rsid w:val="00314408"/>
    <w:rsid w:val="00314457"/>
    <w:rsid w:val="00314929"/>
    <w:rsid w:val="00315A81"/>
    <w:rsid w:val="0031753B"/>
    <w:rsid w:val="0032078A"/>
    <w:rsid w:val="00320BA1"/>
    <w:rsid w:val="00321B0D"/>
    <w:rsid w:val="00321C81"/>
    <w:rsid w:val="00321FD4"/>
    <w:rsid w:val="00322072"/>
    <w:rsid w:val="00322919"/>
    <w:rsid w:val="003241B0"/>
    <w:rsid w:val="00324A22"/>
    <w:rsid w:val="00324CBF"/>
    <w:rsid w:val="0032627D"/>
    <w:rsid w:val="003263B2"/>
    <w:rsid w:val="003266E5"/>
    <w:rsid w:val="00326C68"/>
    <w:rsid w:val="00326EB3"/>
    <w:rsid w:val="00330001"/>
    <w:rsid w:val="00331618"/>
    <w:rsid w:val="0033240A"/>
    <w:rsid w:val="0033242F"/>
    <w:rsid w:val="00333635"/>
    <w:rsid w:val="003341E4"/>
    <w:rsid w:val="00334226"/>
    <w:rsid w:val="00335308"/>
    <w:rsid w:val="00336BCB"/>
    <w:rsid w:val="00342C30"/>
    <w:rsid w:val="00342F06"/>
    <w:rsid w:val="00343D64"/>
    <w:rsid w:val="00344B6C"/>
    <w:rsid w:val="00345100"/>
    <w:rsid w:val="003454ED"/>
    <w:rsid w:val="00345E17"/>
    <w:rsid w:val="00345EE3"/>
    <w:rsid w:val="00346BDE"/>
    <w:rsid w:val="003516DD"/>
    <w:rsid w:val="003532B2"/>
    <w:rsid w:val="00354741"/>
    <w:rsid w:val="00357034"/>
    <w:rsid w:val="00357C84"/>
    <w:rsid w:val="00360005"/>
    <w:rsid w:val="00360431"/>
    <w:rsid w:val="00362053"/>
    <w:rsid w:val="003638EE"/>
    <w:rsid w:val="00366263"/>
    <w:rsid w:val="003671A3"/>
    <w:rsid w:val="00370603"/>
    <w:rsid w:val="00370B53"/>
    <w:rsid w:val="00372075"/>
    <w:rsid w:val="00376838"/>
    <w:rsid w:val="00376EDC"/>
    <w:rsid w:val="00377BC7"/>
    <w:rsid w:val="00377E5F"/>
    <w:rsid w:val="00380D7C"/>
    <w:rsid w:val="003828F9"/>
    <w:rsid w:val="00384486"/>
    <w:rsid w:val="003851F6"/>
    <w:rsid w:val="00385C5D"/>
    <w:rsid w:val="00386C91"/>
    <w:rsid w:val="0038791E"/>
    <w:rsid w:val="003879F6"/>
    <w:rsid w:val="003904AE"/>
    <w:rsid w:val="00390A0F"/>
    <w:rsid w:val="00391AC3"/>
    <w:rsid w:val="00391E5F"/>
    <w:rsid w:val="00391FFC"/>
    <w:rsid w:val="00393651"/>
    <w:rsid w:val="0039481F"/>
    <w:rsid w:val="003949D4"/>
    <w:rsid w:val="00394D29"/>
    <w:rsid w:val="003977DC"/>
    <w:rsid w:val="003A0229"/>
    <w:rsid w:val="003A1CD1"/>
    <w:rsid w:val="003A4B3E"/>
    <w:rsid w:val="003A5F06"/>
    <w:rsid w:val="003A7272"/>
    <w:rsid w:val="003B0ACF"/>
    <w:rsid w:val="003B1DF6"/>
    <w:rsid w:val="003B223E"/>
    <w:rsid w:val="003B272D"/>
    <w:rsid w:val="003B30F8"/>
    <w:rsid w:val="003B3BB5"/>
    <w:rsid w:val="003B44E7"/>
    <w:rsid w:val="003B46DB"/>
    <w:rsid w:val="003B55D2"/>
    <w:rsid w:val="003B56E8"/>
    <w:rsid w:val="003B607C"/>
    <w:rsid w:val="003B6195"/>
    <w:rsid w:val="003B6330"/>
    <w:rsid w:val="003B6746"/>
    <w:rsid w:val="003C1AB2"/>
    <w:rsid w:val="003C23FB"/>
    <w:rsid w:val="003C3E08"/>
    <w:rsid w:val="003C416F"/>
    <w:rsid w:val="003C447E"/>
    <w:rsid w:val="003C4882"/>
    <w:rsid w:val="003C50D3"/>
    <w:rsid w:val="003C6B6C"/>
    <w:rsid w:val="003C70C8"/>
    <w:rsid w:val="003D0057"/>
    <w:rsid w:val="003D0950"/>
    <w:rsid w:val="003D0C3D"/>
    <w:rsid w:val="003D200D"/>
    <w:rsid w:val="003D25C0"/>
    <w:rsid w:val="003D2CDD"/>
    <w:rsid w:val="003D3228"/>
    <w:rsid w:val="003D5752"/>
    <w:rsid w:val="003D5A1F"/>
    <w:rsid w:val="003D5A31"/>
    <w:rsid w:val="003D6DD0"/>
    <w:rsid w:val="003D6F81"/>
    <w:rsid w:val="003D72AA"/>
    <w:rsid w:val="003E0464"/>
    <w:rsid w:val="003E06BC"/>
    <w:rsid w:val="003E11C6"/>
    <w:rsid w:val="003E172F"/>
    <w:rsid w:val="003E1B12"/>
    <w:rsid w:val="003E2B0C"/>
    <w:rsid w:val="003E473E"/>
    <w:rsid w:val="003E6052"/>
    <w:rsid w:val="003E6DDD"/>
    <w:rsid w:val="003F1E05"/>
    <w:rsid w:val="003F2D29"/>
    <w:rsid w:val="003F36FF"/>
    <w:rsid w:val="003F44D3"/>
    <w:rsid w:val="003F490A"/>
    <w:rsid w:val="003F4A35"/>
    <w:rsid w:val="003F5246"/>
    <w:rsid w:val="00400D7A"/>
    <w:rsid w:val="00400E57"/>
    <w:rsid w:val="0040164D"/>
    <w:rsid w:val="004018C2"/>
    <w:rsid w:val="00401F1F"/>
    <w:rsid w:val="00402376"/>
    <w:rsid w:val="00403328"/>
    <w:rsid w:val="0040341C"/>
    <w:rsid w:val="00403967"/>
    <w:rsid w:val="00404231"/>
    <w:rsid w:val="00404D36"/>
    <w:rsid w:val="00405665"/>
    <w:rsid w:val="00407565"/>
    <w:rsid w:val="00411A28"/>
    <w:rsid w:val="00412F6E"/>
    <w:rsid w:val="004159E1"/>
    <w:rsid w:val="004166B1"/>
    <w:rsid w:val="00416927"/>
    <w:rsid w:val="0041798E"/>
    <w:rsid w:val="004205BF"/>
    <w:rsid w:val="004214FE"/>
    <w:rsid w:val="00421F16"/>
    <w:rsid w:val="00422597"/>
    <w:rsid w:val="00422B22"/>
    <w:rsid w:val="00427E02"/>
    <w:rsid w:val="00430B78"/>
    <w:rsid w:val="00430FCA"/>
    <w:rsid w:val="00432029"/>
    <w:rsid w:val="004329B8"/>
    <w:rsid w:val="00433CDA"/>
    <w:rsid w:val="004349AC"/>
    <w:rsid w:val="0043622B"/>
    <w:rsid w:val="004364C2"/>
    <w:rsid w:val="00436EC7"/>
    <w:rsid w:val="004402FB"/>
    <w:rsid w:val="004406FA"/>
    <w:rsid w:val="00441757"/>
    <w:rsid w:val="00441EBB"/>
    <w:rsid w:val="00442B04"/>
    <w:rsid w:val="00442CEA"/>
    <w:rsid w:val="00443268"/>
    <w:rsid w:val="004441FA"/>
    <w:rsid w:val="0044689E"/>
    <w:rsid w:val="0044761E"/>
    <w:rsid w:val="004479CD"/>
    <w:rsid w:val="004479F1"/>
    <w:rsid w:val="00450FF7"/>
    <w:rsid w:val="004512D9"/>
    <w:rsid w:val="004541F5"/>
    <w:rsid w:val="00455790"/>
    <w:rsid w:val="00455E1A"/>
    <w:rsid w:val="00456346"/>
    <w:rsid w:val="00456E97"/>
    <w:rsid w:val="004570BB"/>
    <w:rsid w:val="00457D17"/>
    <w:rsid w:val="0046165E"/>
    <w:rsid w:val="004624A1"/>
    <w:rsid w:val="00462D2B"/>
    <w:rsid w:val="00463FA1"/>
    <w:rsid w:val="00464AED"/>
    <w:rsid w:val="00465470"/>
    <w:rsid w:val="00465D80"/>
    <w:rsid w:val="0046650B"/>
    <w:rsid w:val="004670D5"/>
    <w:rsid w:val="00470B0D"/>
    <w:rsid w:val="004712F2"/>
    <w:rsid w:val="00471553"/>
    <w:rsid w:val="004724B7"/>
    <w:rsid w:val="004737CB"/>
    <w:rsid w:val="00475234"/>
    <w:rsid w:val="00475686"/>
    <w:rsid w:val="00477FC5"/>
    <w:rsid w:val="004801B9"/>
    <w:rsid w:val="004808E6"/>
    <w:rsid w:val="00480A1C"/>
    <w:rsid w:val="00481BA2"/>
    <w:rsid w:val="0048201B"/>
    <w:rsid w:val="004821A0"/>
    <w:rsid w:val="00482565"/>
    <w:rsid w:val="00482BEF"/>
    <w:rsid w:val="00483595"/>
    <w:rsid w:val="00483680"/>
    <w:rsid w:val="00483750"/>
    <w:rsid w:val="00483EF6"/>
    <w:rsid w:val="00487933"/>
    <w:rsid w:val="00487FFE"/>
    <w:rsid w:val="00490FB2"/>
    <w:rsid w:val="00491709"/>
    <w:rsid w:val="00491D7E"/>
    <w:rsid w:val="00492838"/>
    <w:rsid w:val="00492F3C"/>
    <w:rsid w:val="004932F3"/>
    <w:rsid w:val="00494CEB"/>
    <w:rsid w:val="00494FBE"/>
    <w:rsid w:val="0049516A"/>
    <w:rsid w:val="00495214"/>
    <w:rsid w:val="004962B2"/>
    <w:rsid w:val="004974BD"/>
    <w:rsid w:val="004A165D"/>
    <w:rsid w:val="004A1BE5"/>
    <w:rsid w:val="004A204E"/>
    <w:rsid w:val="004A2744"/>
    <w:rsid w:val="004A3ADF"/>
    <w:rsid w:val="004A4B65"/>
    <w:rsid w:val="004A6AED"/>
    <w:rsid w:val="004A7923"/>
    <w:rsid w:val="004B0262"/>
    <w:rsid w:val="004B05AA"/>
    <w:rsid w:val="004B07E5"/>
    <w:rsid w:val="004B0938"/>
    <w:rsid w:val="004B0C71"/>
    <w:rsid w:val="004B1BC9"/>
    <w:rsid w:val="004B1D2C"/>
    <w:rsid w:val="004B21F5"/>
    <w:rsid w:val="004B31E1"/>
    <w:rsid w:val="004B417E"/>
    <w:rsid w:val="004B473A"/>
    <w:rsid w:val="004B4913"/>
    <w:rsid w:val="004B609F"/>
    <w:rsid w:val="004B6525"/>
    <w:rsid w:val="004B6AE8"/>
    <w:rsid w:val="004B70BF"/>
    <w:rsid w:val="004C02AB"/>
    <w:rsid w:val="004C02F0"/>
    <w:rsid w:val="004C20BB"/>
    <w:rsid w:val="004C32D4"/>
    <w:rsid w:val="004C4664"/>
    <w:rsid w:val="004C632C"/>
    <w:rsid w:val="004C652C"/>
    <w:rsid w:val="004C66CD"/>
    <w:rsid w:val="004C721A"/>
    <w:rsid w:val="004C7E4D"/>
    <w:rsid w:val="004D0B2F"/>
    <w:rsid w:val="004D11D5"/>
    <w:rsid w:val="004D1E4D"/>
    <w:rsid w:val="004D2CE5"/>
    <w:rsid w:val="004D39F8"/>
    <w:rsid w:val="004D3FA3"/>
    <w:rsid w:val="004D47A9"/>
    <w:rsid w:val="004D54C7"/>
    <w:rsid w:val="004D5EDA"/>
    <w:rsid w:val="004D7014"/>
    <w:rsid w:val="004D73E7"/>
    <w:rsid w:val="004E0508"/>
    <w:rsid w:val="004E057E"/>
    <w:rsid w:val="004E05C2"/>
    <w:rsid w:val="004E07DC"/>
    <w:rsid w:val="004E4059"/>
    <w:rsid w:val="004E4CB0"/>
    <w:rsid w:val="004E50FA"/>
    <w:rsid w:val="004E5991"/>
    <w:rsid w:val="004E5C6C"/>
    <w:rsid w:val="004E5CA7"/>
    <w:rsid w:val="004E6283"/>
    <w:rsid w:val="004E7AEC"/>
    <w:rsid w:val="004E7F3D"/>
    <w:rsid w:val="004F202A"/>
    <w:rsid w:val="004F2572"/>
    <w:rsid w:val="004F2F8E"/>
    <w:rsid w:val="004F4B2E"/>
    <w:rsid w:val="004F51E7"/>
    <w:rsid w:val="004F5E00"/>
    <w:rsid w:val="004F679C"/>
    <w:rsid w:val="004F6974"/>
    <w:rsid w:val="004F6AB7"/>
    <w:rsid w:val="004F79C7"/>
    <w:rsid w:val="004F7A26"/>
    <w:rsid w:val="004F7E44"/>
    <w:rsid w:val="00500661"/>
    <w:rsid w:val="00500E7E"/>
    <w:rsid w:val="0050104C"/>
    <w:rsid w:val="00501EDF"/>
    <w:rsid w:val="00502992"/>
    <w:rsid w:val="00502A66"/>
    <w:rsid w:val="0050535F"/>
    <w:rsid w:val="005063C8"/>
    <w:rsid w:val="005070FA"/>
    <w:rsid w:val="00507235"/>
    <w:rsid w:val="005075B9"/>
    <w:rsid w:val="00507982"/>
    <w:rsid w:val="00507A64"/>
    <w:rsid w:val="00507C24"/>
    <w:rsid w:val="00507F66"/>
    <w:rsid w:val="005104B4"/>
    <w:rsid w:val="005109AF"/>
    <w:rsid w:val="005113E1"/>
    <w:rsid w:val="00512922"/>
    <w:rsid w:val="00512DD7"/>
    <w:rsid w:val="00513E06"/>
    <w:rsid w:val="005155CB"/>
    <w:rsid w:val="00515EE5"/>
    <w:rsid w:val="0051749A"/>
    <w:rsid w:val="005209F3"/>
    <w:rsid w:val="00522B12"/>
    <w:rsid w:val="00522B8C"/>
    <w:rsid w:val="00524627"/>
    <w:rsid w:val="00524E34"/>
    <w:rsid w:val="00524F6B"/>
    <w:rsid w:val="005261A9"/>
    <w:rsid w:val="00526205"/>
    <w:rsid w:val="005262BF"/>
    <w:rsid w:val="005267FE"/>
    <w:rsid w:val="005278CF"/>
    <w:rsid w:val="00530B03"/>
    <w:rsid w:val="00530B5F"/>
    <w:rsid w:val="005340A1"/>
    <w:rsid w:val="0053425A"/>
    <w:rsid w:val="0053481F"/>
    <w:rsid w:val="00535E8E"/>
    <w:rsid w:val="00535F67"/>
    <w:rsid w:val="005363E1"/>
    <w:rsid w:val="00536E7D"/>
    <w:rsid w:val="00537F38"/>
    <w:rsid w:val="005411F9"/>
    <w:rsid w:val="0054521D"/>
    <w:rsid w:val="00545A1D"/>
    <w:rsid w:val="00545D29"/>
    <w:rsid w:val="00546908"/>
    <w:rsid w:val="00547188"/>
    <w:rsid w:val="005471E7"/>
    <w:rsid w:val="00547845"/>
    <w:rsid w:val="00550AFA"/>
    <w:rsid w:val="00551069"/>
    <w:rsid w:val="005515A3"/>
    <w:rsid w:val="00551EB5"/>
    <w:rsid w:val="005523B1"/>
    <w:rsid w:val="005536A6"/>
    <w:rsid w:val="00553911"/>
    <w:rsid w:val="005542E5"/>
    <w:rsid w:val="00554882"/>
    <w:rsid w:val="0055645B"/>
    <w:rsid w:val="00556C17"/>
    <w:rsid w:val="00557DC6"/>
    <w:rsid w:val="00560FCE"/>
    <w:rsid w:val="00561A45"/>
    <w:rsid w:val="005630B7"/>
    <w:rsid w:val="00563BA6"/>
    <w:rsid w:val="00564CA6"/>
    <w:rsid w:val="0056604E"/>
    <w:rsid w:val="0056636E"/>
    <w:rsid w:val="0056638B"/>
    <w:rsid w:val="005668AD"/>
    <w:rsid w:val="00566A08"/>
    <w:rsid w:val="00566AB1"/>
    <w:rsid w:val="00571FCB"/>
    <w:rsid w:val="00572012"/>
    <w:rsid w:val="005733F7"/>
    <w:rsid w:val="00574E7E"/>
    <w:rsid w:val="00575D81"/>
    <w:rsid w:val="0057682F"/>
    <w:rsid w:val="00577EDD"/>
    <w:rsid w:val="005809EC"/>
    <w:rsid w:val="00581B6B"/>
    <w:rsid w:val="005856BE"/>
    <w:rsid w:val="0058673D"/>
    <w:rsid w:val="005869B1"/>
    <w:rsid w:val="00587588"/>
    <w:rsid w:val="00590E83"/>
    <w:rsid w:val="005919EF"/>
    <w:rsid w:val="005927DA"/>
    <w:rsid w:val="00592A97"/>
    <w:rsid w:val="00592E01"/>
    <w:rsid w:val="0059370C"/>
    <w:rsid w:val="00594736"/>
    <w:rsid w:val="005951F3"/>
    <w:rsid w:val="00597CD8"/>
    <w:rsid w:val="005A0718"/>
    <w:rsid w:val="005A2D04"/>
    <w:rsid w:val="005A3EEB"/>
    <w:rsid w:val="005A69DB"/>
    <w:rsid w:val="005A6FE2"/>
    <w:rsid w:val="005A79D1"/>
    <w:rsid w:val="005A7D25"/>
    <w:rsid w:val="005B0339"/>
    <w:rsid w:val="005B275C"/>
    <w:rsid w:val="005B44E5"/>
    <w:rsid w:val="005B46E1"/>
    <w:rsid w:val="005B651A"/>
    <w:rsid w:val="005B697D"/>
    <w:rsid w:val="005C045A"/>
    <w:rsid w:val="005C074C"/>
    <w:rsid w:val="005C29E0"/>
    <w:rsid w:val="005C2BB7"/>
    <w:rsid w:val="005C493B"/>
    <w:rsid w:val="005C4F80"/>
    <w:rsid w:val="005C53E4"/>
    <w:rsid w:val="005C5698"/>
    <w:rsid w:val="005C5C40"/>
    <w:rsid w:val="005C6288"/>
    <w:rsid w:val="005C6372"/>
    <w:rsid w:val="005D034D"/>
    <w:rsid w:val="005D0BA0"/>
    <w:rsid w:val="005D124D"/>
    <w:rsid w:val="005D16A6"/>
    <w:rsid w:val="005D286E"/>
    <w:rsid w:val="005D30D5"/>
    <w:rsid w:val="005D54B7"/>
    <w:rsid w:val="005D5FEA"/>
    <w:rsid w:val="005D6711"/>
    <w:rsid w:val="005D6FA3"/>
    <w:rsid w:val="005D718D"/>
    <w:rsid w:val="005E0365"/>
    <w:rsid w:val="005E11AF"/>
    <w:rsid w:val="005E18FE"/>
    <w:rsid w:val="005E20B8"/>
    <w:rsid w:val="005E3226"/>
    <w:rsid w:val="005E3EC2"/>
    <w:rsid w:val="005E42C0"/>
    <w:rsid w:val="005E60E5"/>
    <w:rsid w:val="005E7EF1"/>
    <w:rsid w:val="005F0654"/>
    <w:rsid w:val="005F19AA"/>
    <w:rsid w:val="005F1AD7"/>
    <w:rsid w:val="005F1F4D"/>
    <w:rsid w:val="005F25A5"/>
    <w:rsid w:val="005F2D87"/>
    <w:rsid w:val="005F2DFE"/>
    <w:rsid w:val="005F38DB"/>
    <w:rsid w:val="005F614B"/>
    <w:rsid w:val="005F6AB1"/>
    <w:rsid w:val="0060167F"/>
    <w:rsid w:val="00605D7D"/>
    <w:rsid w:val="00606269"/>
    <w:rsid w:val="00610E36"/>
    <w:rsid w:val="006120C8"/>
    <w:rsid w:val="00614B04"/>
    <w:rsid w:val="00615C4F"/>
    <w:rsid w:val="00616750"/>
    <w:rsid w:val="006214A3"/>
    <w:rsid w:val="00622385"/>
    <w:rsid w:val="00622428"/>
    <w:rsid w:val="00623B23"/>
    <w:rsid w:val="00623C9B"/>
    <w:rsid w:val="006240A0"/>
    <w:rsid w:val="006240F4"/>
    <w:rsid w:val="006254FB"/>
    <w:rsid w:val="00625510"/>
    <w:rsid w:val="00625B80"/>
    <w:rsid w:val="0062663D"/>
    <w:rsid w:val="006266E8"/>
    <w:rsid w:val="0062674C"/>
    <w:rsid w:val="00627500"/>
    <w:rsid w:val="00630D7C"/>
    <w:rsid w:val="006325BB"/>
    <w:rsid w:val="006327E4"/>
    <w:rsid w:val="00632E9F"/>
    <w:rsid w:val="006330E3"/>
    <w:rsid w:val="006337E4"/>
    <w:rsid w:val="006337ED"/>
    <w:rsid w:val="00634BD0"/>
    <w:rsid w:val="00635D90"/>
    <w:rsid w:val="0063641B"/>
    <w:rsid w:val="0063673C"/>
    <w:rsid w:val="0063765E"/>
    <w:rsid w:val="0063787A"/>
    <w:rsid w:val="0064065A"/>
    <w:rsid w:val="00640C41"/>
    <w:rsid w:val="00641362"/>
    <w:rsid w:val="00641558"/>
    <w:rsid w:val="006420D2"/>
    <w:rsid w:val="00644065"/>
    <w:rsid w:val="0064407C"/>
    <w:rsid w:val="00644517"/>
    <w:rsid w:val="00644A54"/>
    <w:rsid w:val="00645759"/>
    <w:rsid w:val="00645B97"/>
    <w:rsid w:val="006462B5"/>
    <w:rsid w:val="0064675E"/>
    <w:rsid w:val="00646C12"/>
    <w:rsid w:val="00646FCB"/>
    <w:rsid w:val="00647FB0"/>
    <w:rsid w:val="00653F5F"/>
    <w:rsid w:val="00654501"/>
    <w:rsid w:val="00655747"/>
    <w:rsid w:val="00655BBB"/>
    <w:rsid w:val="00656A4A"/>
    <w:rsid w:val="00661DAA"/>
    <w:rsid w:val="00663D5E"/>
    <w:rsid w:val="00663E5D"/>
    <w:rsid w:val="00664753"/>
    <w:rsid w:val="00664D03"/>
    <w:rsid w:val="006663D6"/>
    <w:rsid w:val="00666A3C"/>
    <w:rsid w:val="006674E5"/>
    <w:rsid w:val="00672165"/>
    <w:rsid w:val="006723E8"/>
    <w:rsid w:val="00673567"/>
    <w:rsid w:val="006740AA"/>
    <w:rsid w:val="00674EE3"/>
    <w:rsid w:val="0067519B"/>
    <w:rsid w:val="006751F5"/>
    <w:rsid w:val="00675297"/>
    <w:rsid w:val="006756D5"/>
    <w:rsid w:val="00675738"/>
    <w:rsid w:val="00675E6A"/>
    <w:rsid w:val="006771DD"/>
    <w:rsid w:val="006772D5"/>
    <w:rsid w:val="00677F7C"/>
    <w:rsid w:val="006809A5"/>
    <w:rsid w:val="00680A98"/>
    <w:rsid w:val="00680CC5"/>
    <w:rsid w:val="00681D0C"/>
    <w:rsid w:val="0068395D"/>
    <w:rsid w:val="006844F0"/>
    <w:rsid w:val="0068506B"/>
    <w:rsid w:val="00685897"/>
    <w:rsid w:val="00685934"/>
    <w:rsid w:val="0068611F"/>
    <w:rsid w:val="00686334"/>
    <w:rsid w:val="006863F5"/>
    <w:rsid w:val="00686570"/>
    <w:rsid w:val="006867A0"/>
    <w:rsid w:val="006868E8"/>
    <w:rsid w:val="00690DE5"/>
    <w:rsid w:val="00692240"/>
    <w:rsid w:val="00692B19"/>
    <w:rsid w:val="006937F3"/>
    <w:rsid w:val="00694401"/>
    <w:rsid w:val="00695DFA"/>
    <w:rsid w:val="00696720"/>
    <w:rsid w:val="00696F12"/>
    <w:rsid w:val="00696FFA"/>
    <w:rsid w:val="006A0243"/>
    <w:rsid w:val="006A0E84"/>
    <w:rsid w:val="006A1EE5"/>
    <w:rsid w:val="006A2100"/>
    <w:rsid w:val="006A2806"/>
    <w:rsid w:val="006A4D42"/>
    <w:rsid w:val="006A5231"/>
    <w:rsid w:val="006A548A"/>
    <w:rsid w:val="006A62AA"/>
    <w:rsid w:val="006A692E"/>
    <w:rsid w:val="006A72EB"/>
    <w:rsid w:val="006A7867"/>
    <w:rsid w:val="006B03F0"/>
    <w:rsid w:val="006B0A8B"/>
    <w:rsid w:val="006B0FB3"/>
    <w:rsid w:val="006B2C7F"/>
    <w:rsid w:val="006B392D"/>
    <w:rsid w:val="006B3AB6"/>
    <w:rsid w:val="006B5747"/>
    <w:rsid w:val="006C0FF7"/>
    <w:rsid w:val="006C1250"/>
    <w:rsid w:val="006C19D7"/>
    <w:rsid w:val="006C1B97"/>
    <w:rsid w:val="006C1E8B"/>
    <w:rsid w:val="006C27F6"/>
    <w:rsid w:val="006C29CF"/>
    <w:rsid w:val="006C2B85"/>
    <w:rsid w:val="006C38D6"/>
    <w:rsid w:val="006D09FF"/>
    <w:rsid w:val="006D137A"/>
    <w:rsid w:val="006D3D54"/>
    <w:rsid w:val="006D5924"/>
    <w:rsid w:val="006D79A4"/>
    <w:rsid w:val="006D7F3A"/>
    <w:rsid w:val="006E0400"/>
    <w:rsid w:val="006E0F35"/>
    <w:rsid w:val="006E1C17"/>
    <w:rsid w:val="006E1C99"/>
    <w:rsid w:val="006E3203"/>
    <w:rsid w:val="006E3F73"/>
    <w:rsid w:val="006E4A9D"/>
    <w:rsid w:val="006E6076"/>
    <w:rsid w:val="006E7D2D"/>
    <w:rsid w:val="006E7DFA"/>
    <w:rsid w:val="006E7F22"/>
    <w:rsid w:val="006F09DD"/>
    <w:rsid w:val="006F192A"/>
    <w:rsid w:val="006F2CB2"/>
    <w:rsid w:val="006F3647"/>
    <w:rsid w:val="006F4DEA"/>
    <w:rsid w:val="007005C0"/>
    <w:rsid w:val="007007CE"/>
    <w:rsid w:val="007009D0"/>
    <w:rsid w:val="007009E6"/>
    <w:rsid w:val="00702FFE"/>
    <w:rsid w:val="00704A24"/>
    <w:rsid w:val="00704B23"/>
    <w:rsid w:val="00706137"/>
    <w:rsid w:val="007067F3"/>
    <w:rsid w:val="00707AD0"/>
    <w:rsid w:val="00710735"/>
    <w:rsid w:val="00710745"/>
    <w:rsid w:val="0071128D"/>
    <w:rsid w:val="0071140F"/>
    <w:rsid w:val="00712D0D"/>
    <w:rsid w:val="00713529"/>
    <w:rsid w:val="0071352F"/>
    <w:rsid w:val="00713D88"/>
    <w:rsid w:val="00713E4B"/>
    <w:rsid w:val="0071418A"/>
    <w:rsid w:val="0071422A"/>
    <w:rsid w:val="007143C2"/>
    <w:rsid w:val="00714620"/>
    <w:rsid w:val="0071485A"/>
    <w:rsid w:val="00714C46"/>
    <w:rsid w:val="00714ED4"/>
    <w:rsid w:val="0071665B"/>
    <w:rsid w:val="00716821"/>
    <w:rsid w:val="00716D31"/>
    <w:rsid w:val="00716DB3"/>
    <w:rsid w:val="0071772A"/>
    <w:rsid w:val="00720B42"/>
    <w:rsid w:val="007214C9"/>
    <w:rsid w:val="00721BAE"/>
    <w:rsid w:val="00721BCF"/>
    <w:rsid w:val="007233B6"/>
    <w:rsid w:val="00723709"/>
    <w:rsid w:val="00723B91"/>
    <w:rsid w:val="00724F26"/>
    <w:rsid w:val="0072552C"/>
    <w:rsid w:val="00725D1C"/>
    <w:rsid w:val="007264E9"/>
    <w:rsid w:val="00730E56"/>
    <w:rsid w:val="00732189"/>
    <w:rsid w:val="00732202"/>
    <w:rsid w:val="0073250A"/>
    <w:rsid w:val="00732687"/>
    <w:rsid w:val="00732994"/>
    <w:rsid w:val="00734814"/>
    <w:rsid w:val="00734E47"/>
    <w:rsid w:val="007351A6"/>
    <w:rsid w:val="00735C7F"/>
    <w:rsid w:val="00735E8B"/>
    <w:rsid w:val="00736140"/>
    <w:rsid w:val="00736665"/>
    <w:rsid w:val="00737712"/>
    <w:rsid w:val="007416AC"/>
    <w:rsid w:val="00741932"/>
    <w:rsid w:val="007431DC"/>
    <w:rsid w:val="0074327F"/>
    <w:rsid w:val="00743B9A"/>
    <w:rsid w:val="007452C2"/>
    <w:rsid w:val="00745838"/>
    <w:rsid w:val="007458F0"/>
    <w:rsid w:val="00746037"/>
    <w:rsid w:val="0074757C"/>
    <w:rsid w:val="00747724"/>
    <w:rsid w:val="00747AF9"/>
    <w:rsid w:val="007508BD"/>
    <w:rsid w:val="00750B65"/>
    <w:rsid w:val="00751001"/>
    <w:rsid w:val="00751ABC"/>
    <w:rsid w:val="00751EF3"/>
    <w:rsid w:val="00751F2F"/>
    <w:rsid w:val="007537E8"/>
    <w:rsid w:val="00754BEB"/>
    <w:rsid w:val="00760E46"/>
    <w:rsid w:val="007620F9"/>
    <w:rsid w:val="00762A5F"/>
    <w:rsid w:val="00762AA7"/>
    <w:rsid w:val="00762FFC"/>
    <w:rsid w:val="00763774"/>
    <w:rsid w:val="00764140"/>
    <w:rsid w:val="007647CB"/>
    <w:rsid w:val="007649C9"/>
    <w:rsid w:val="00765336"/>
    <w:rsid w:val="00765567"/>
    <w:rsid w:val="00765609"/>
    <w:rsid w:val="007659B8"/>
    <w:rsid w:val="00766727"/>
    <w:rsid w:val="00767E13"/>
    <w:rsid w:val="00770038"/>
    <w:rsid w:val="007707FF"/>
    <w:rsid w:val="00770C74"/>
    <w:rsid w:val="0077102D"/>
    <w:rsid w:val="00771CA0"/>
    <w:rsid w:val="00772979"/>
    <w:rsid w:val="00772BB1"/>
    <w:rsid w:val="00773465"/>
    <w:rsid w:val="00773922"/>
    <w:rsid w:val="0077393E"/>
    <w:rsid w:val="00773BC9"/>
    <w:rsid w:val="0077419E"/>
    <w:rsid w:val="0077429A"/>
    <w:rsid w:val="007745EF"/>
    <w:rsid w:val="00774AAE"/>
    <w:rsid w:val="00775EFB"/>
    <w:rsid w:val="00777CAC"/>
    <w:rsid w:val="00777EE6"/>
    <w:rsid w:val="0078063F"/>
    <w:rsid w:val="0078083C"/>
    <w:rsid w:val="007830C1"/>
    <w:rsid w:val="00783E04"/>
    <w:rsid w:val="00784D93"/>
    <w:rsid w:val="00784DB5"/>
    <w:rsid w:val="00785A09"/>
    <w:rsid w:val="00786314"/>
    <w:rsid w:val="00786488"/>
    <w:rsid w:val="00786516"/>
    <w:rsid w:val="00787260"/>
    <w:rsid w:val="00787F0A"/>
    <w:rsid w:val="007920C7"/>
    <w:rsid w:val="00792269"/>
    <w:rsid w:val="00794602"/>
    <w:rsid w:val="00794BC6"/>
    <w:rsid w:val="007954A2"/>
    <w:rsid w:val="00795A45"/>
    <w:rsid w:val="007968D1"/>
    <w:rsid w:val="0079713C"/>
    <w:rsid w:val="00797816"/>
    <w:rsid w:val="00797BAD"/>
    <w:rsid w:val="00797C0E"/>
    <w:rsid w:val="007A1855"/>
    <w:rsid w:val="007A1FBD"/>
    <w:rsid w:val="007A2B8B"/>
    <w:rsid w:val="007A2D84"/>
    <w:rsid w:val="007A2F0D"/>
    <w:rsid w:val="007A3BE2"/>
    <w:rsid w:val="007A3CDF"/>
    <w:rsid w:val="007A47EC"/>
    <w:rsid w:val="007A4FE1"/>
    <w:rsid w:val="007A5D53"/>
    <w:rsid w:val="007A7458"/>
    <w:rsid w:val="007A77F6"/>
    <w:rsid w:val="007A79EA"/>
    <w:rsid w:val="007A7B71"/>
    <w:rsid w:val="007B1208"/>
    <w:rsid w:val="007B1BF8"/>
    <w:rsid w:val="007B1DFD"/>
    <w:rsid w:val="007B2DDF"/>
    <w:rsid w:val="007B2F1D"/>
    <w:rsid w:val="007B35C8"/>
    <w:rsid w:val="007B518E"/>
    <w:rsid w:val="007B5376"/>
    <w:rsid w:val="007B5C8C"/>
    <w:rsid w:val="007B5C9F"/>
    <w:rsid w:val="007B617B"/>
    <w:rsid w:val="007B6EE6"/>
    <w:rsid w:val="007B755B"/>
    <w:rsid w:val="007C0049"/>
    <w:rsid w:val="007C033F"/>
    <w:rsid w:val="007C1556"/>
    <w:rsid w:val="007C2CB1"/>
    <w:rsid w:val="007C410E"/>
    <w:rsid w:val="007C5620"/>
    <w:rsid w:val="007D0748"/>
    <w:rsid w:val="007D21A5"/>
    <w:rsid w:val="007D2359"/>
    <w:rsid w:val="007D3141"/>
    <w:rsid w:val="007D3525"/>
    <w:rsid w:val="007D4614"/>
    <w:rsid w:val="007D4FAE"/>
    <w:rsid w:val="007D5766"/>
    <w:rsid w:val="007D5EB1"/>
    <w:rsid w:val="007D6B92"/>
    <w:rsid w:val="007D6BE0"/>
    <w:rsid w:val="007D6EB5"/>
    <w:rsid w:val="007D779E"/>
    <w:rsid w:val="007E0B2E"/>
    <w:rsid w:val="007E1100"/>
    <w:rsid w:val="007E1663"/>
    <w:rsid w:val="007E1971"/>
    <w:rsid w:val="007E2656"/>
    <w:rsid w:val="007E3634"/>
    <w:rsid w:val="007E3D5E"/>
    <w:rsid w:val="007E3F2C"/>
    <w:rsid w:val="007E4798"/>
    <w:rsid w:val="007E4F16"/>
    <w:rsid w:val="007E551A"/>
    <w:rsid w:val="007E564C"/>
    <w:rsid w:val="007E5936"/>
    <w:rsid w:val="007E6086"/>
    <w:rsid w:val="007E6973"/>
    <w:rsid w:val="007E71A1"/>
    <w:rsid w:val="007E76B8"/>
    <w:rsid w:val="007E7AC6"/>
    <w:rsid w:val="007F05AD"/>
    <w:rsid w:val="007F1E43"/>
    <w:rsid w:val="007F2322"/>
    <w:rsid w:val="007F28D5"/>
    <w:rsid w:val="007F2B4F"/>
    <w:rsid w:val="007F4106"/>
    <w:rsid w:val="007F428E"/>
    <w:rsid w:val="007F44F4"/>
    <w:rsid w:val="007F541D"/>
    <w:rsid w:val="007F63D9"/>
    <w:rsid w:val="007F66FA"/>
    <w:rsid w:val="00801313"/>
    <w:rsid w:val="0080363B"/>
    <w:rsid w:val="00805E27"/>
    <w:rsid w:val="00807ECA"/>
    <w:rsid w:val="008102BE"/>
    <w:rsid w:val="00810440"/>
    <w:rsid w:val="00810ADA"/>
    <w:rsid w:val="00811625"/>
    <w:rsid w:val="0081418F"/>
    <w:rsid w:val="00815009"/>
    <w:rsid w:val="00815686"/>
    <w:rsid w:val="0081606F"/>
    <w:rsid w:val="00816BA7"/>
    <w:rsid w:val="00817445"/>
    <w:rsid w:val="00820139"/>
    <w:rsid w:val="00823ADA"/>
    <w:rsid w:val="008242B9"/>
    <w:rsid w:val="008243F5"/>
    <w:rsid w:val="00824BF6"/>
    <w:rsid w:val="008251D8"/>
    <w:rsid w:val="00826D6C"/>
    <w:rsid w:val="00826E7A"/>
    <w:rsid w:val="00827494"/>
    <w:rsid w:val="00830B7F"/>
    <w:rsid w:val="00830CC0"/>
    <w:rsid w:val="00834A92"/>
    <w:rsid w:val="00834CC0"/>
    <w:rsid w:val="00834D2A"/>
    <w:rsid w:val="00835A15"/>
    <w:rsid w:val="00836C07"/>
    <w:rsid w:val="00836D86"/>
    <w:rsid w:val="00837A8D"/>
    <w:rsid w:val="008402DB"/>
    <w:rsid w:val="00840936"/>
    <w:rsid w:val="00841595"/>
    <w:rsid w:val="00841A5F"/>
    <w:rsid w:val="00842056"/>
    <w:rsid w:val="0084250D"/>
    <w:rsid w:val="00842ACC"/>
    <w:rsid w:val="00843804"/>
    <w:rsid w:val="00850335"/>
    <w:rsid w:val="00851649"/>
    <w:rsid w:val="00851B63"/>
    <w:rsid w:val="0085212F"/>
    <w:rsid w:val="0085287A"/>
    <w:rsid w:val="00854779"/>
    <w:rsid w:val="00854AC9"/>
    <w:rsid w:val="00856309"/>
    <w:rsid w:val="00856516"/>
    <w:rsid w:val="00857AFE"/>
    <w:rsid w:val="00857F2D"/>
    <w:rsid w:val="00860363"/>
    <w:rsid w:val="008616C5"/>
    <w:rsid w:val="008621CC"/>
    <w:rsid w:val="00862C20"/>
    <w:rsid w:val="0086320A"/>
    <w:rsid w:val="008649B6"/>
    <w:rsid w:val="00865E12"/>
    <w:rsid w:val="00865E9C"/>
    <w:rsid w:val="00866E7E"/>
    <w:rsid w:val="00867FED"/>
    <w:rsid w:val="00870915"/>
    <w:rsid w:val="00870EE5"/>
    <w:rsid w:val="008737ED"/>
    <w:rsid w:val="00873ACA"/>
    <w:rsid w:val="008744A5"/>
    <w:rsid w:val="00875784"/>
    <w:rsid w:val="00875B78"/>
    <w:rsid w:val="00875F28"/>
    <w:rsid w:val="00877184"/>
    <w:rsid w:val="008778B2"/>
    <w:rsid w:val="008804E2"/>
    <w:rsid w:val="008804FC"/>
    <w:rsid w:val="00880D0E"/>
    <w:rsid w:val="00881696"/>
    <w:rsid w:val="0088190C"/>
    <w:rsid w:val="00881AF7"/>
    <w:rsid w:val="00882013"/>
    <w:rsid w:val="0088251B"/>
    <w:rsid w:val="00882A8F"/>
    <w:rsid w:val="00882EE1"/>
    <w:rsid w:val="00883125"/>
    <w:rsid w:val="00885116"/>
    <w:rsid w:val="00885B45"/>
    <w:rsid w:val="00886FE7"/>
    <w:rsid w:val="00887204"/>
    <w:rsid w:val="008872CC"/>
    <w:rsid w:val="00887836"/>
    <w:rsid w:val="008908B2"/>
    <w:rsid w:val="008915D9"/>
    <w:rsid w:val="00891DED"/>
    <w:rsid w:val="0089303A"/>
    <w:rsid w:val="008938B9"/>
    <w:rsid w:val="00897A23"/>
    <w:rsid w:val="008A040B"/>
    <w:rsid w:val="008A070C"/>
    <w:rsid w:val="008A1540"/>
    <w:rsid w:val="008A3696"/>
    <w:rsid w:val="008A48AE"/>
    <w:rsid w:val="008A5B01"/>
    <w:rsid w:val="008A7761"/>
    <w:rsid w:val="008A7B40"/>
    <w:rsid w:val="008A7F2C"/>
    <w:rsid w:val="008B1C98"/>
    <w:rsid w:val="008B39D5"/>
    <w:rsid w:val="008B39DA"/>
    <w:rsid w:val="008B3A92"/>
    <w:rsid w:val="008B3DCB"/>
    <w:rsid w:val="008B4BD9"/>
    <w:rsid w:val="008B5E00"/>
    <w:rsid w:val="008B6D19"/>
    <w:rsid w:val="008B7A96"/>
    <w:rsid w:val="008C0CAB"/>
    <w:rsid w:val="008C0CB7"/>
    <w:rsid w:val="008C45B7"/>
    <w:rsid w:val="008C58F6"/>
    <w:rsid w:val="008C6B67"/>
    <w:rsid w:val="008C728C"/>
    <w:rsid w:val="008D02D5"/>
    <w:rsid w:val="008D1BA7"/>
    <w:rsid w:val="008D200C"/>
    <w:rsid w:val="008D29BA"/>
    <w:rsid w:val="008D37F4"/>
    <w:rsid w:val="008D3FF6"/>
    <w:rsid w:val="008D4595"/>
    <w:rsid w:val="008E15A4"/>
    <w:rsid w:val="008E294B"/>
    <w:rsid w:val="008E3609"/>
    <w:rsid w:val="008E3ACB"/>
    <w:rsid w:val="008E4187"/>
    <w:rsid w:val="008E6BA7"/>
    <w:rsid w:val="008E6D62"/>
    <w:rsid w:val="008F0DEF"/>
    <w:rsid w:val="008F1D7F"/>
    <w:rsid w:val="008F1DAF"/>
    <w:rsid w:val="008F291A"/>
    <w:rsid w:val="008F30DD"/>
    <w:rsid w:val="008F351A"/>
    <w:rsid w:val="008F3864"/>
    <w:rsid w:val="008F4CD1"/>
    <w:rsid w:val="008F5738"/>
    <w:rsid w:val="008F5B3E"/>
    <w:rsid w:val="008F633E"/>
    <w:rsid w:val="008F670A"/>
    <w:rsid w:val="00900484"/>
    <w:rsid w:val="00900EE5"/>
    <w:rsid w:val="009016CA"/>
    <w:rsid w:val="00901B68"/>
    <w:rsid w:val="00901C70"/>
    <w:rsid w:val="00901FA2"/>
    <w:rsid w:val="00903400"/>
    <w:rsid w:val="00903840"/>
    <w:rsid w:val="009040BA"/>
    <w:rsid w:val="009051AA"/>
    <w:rsid w:val="00906062"/>
    <w:rsid w:val="00906357"/>
    <w:rsid w:val="009074A0"/>
    <w:rsid w:val="00907AC1"/>
    <w:rsid w:val="0091079B"/>
    <w:rsid w:val="0091109F"/>
    <w:rsid w:val="00911EC1"/>
    <w:rsid w:val="009122F7"/>
    <w:rsid w:val="009130F6"/>
    <w:rsid w:val="00914776"/>
    <w:rsid w:val="00914DA3"/>
    <w:rsid w:val="009159DB"/>
    <w:rsid w:val="00921FB4"/>
    <w:rsid w:val="00922166"/>
    <w:rsid w:val="00922303"/>
    <w:rsid w:val="0092234A"/>
    <w:rsid w:val="00923D97"/>
    <w:rsid w:val="00924A4A"/>
    <w:rsid w:val="00926A30"/>
    <w:rsid w:val="00926D30"/>
    <w:rsid w:val="00927027"/>
    <w:rsid w:val="00927E92"/>
    <w:rsid w:val="0093057F"/>
    <w:rsid w:val="00930651"/>
    <w:rsid w:val="00930B84"/>
    <w:rsid w:val="00932547"/>
    <w:rsid w:val="00932B70"/>
    <w:rsid w:val="00934D66"/>
    <w:rsid w:val="009357B4"/>
    <w:rsid w:val="0093709D"/>
    <w:rsid w:val="00941643"/>
    <w:rsid w:val="00941D29"/>
    <w:rsid w:val="00941E39"/>
    <w:rsid w:val="0094224E"/>
    <w:rsid w:val="00943348"/>
    <w:rsid w:val="009438E0"/>
    <w:rsid w:val="00944B84"/>
    <w:rsid w:val="0094528C"/>
    <w:rsid w:val="00945C36"/>
    <w:rsid w:val="00945E64"/>
    <w:rsid w:val="00951599"/>
    <w:rsid w:val="00951906"/>
    <w:rsid w:val="0095471D"/>
    <w:rsid w:val="009566FA"/>
    <w:rsid w:val="009568FA"/>
    <w:rsid w:val="00956DD0"/>
    <w:rsid w:val="009578FE"/>
    <w:rsid w:val="00957C78"/>
    <w:rsid w:val="009602E9"/>
    <w:rsid w:val="0096101E"/>
    <w:rsid w:val="00961D80"/>
    <w:rsid w:val="00962DB5"/>
    <w:rsid w:val="0096319B"/>
    <w:rsid w:val="00963386"/>
    <w:rsid w:val="009643E9"/>
    <w:rsid w:val="00965D55"/>
    <w:rsid w:val="009676A6"/>
    <w:rsid w:val="00967CD5"/>
    <w:rsid w:val="009705E6"/>
    <w:rsid w:val="00972283"/>
    <w:rsid w:val="0097276E"/>
    <w:rsid w:val="00973C8A"/>
    <w:rsid w:val="00974ADC"/>
    <w:rsid w:val="00974F43"/>
    <w:rsid w:val="0097523E"/>
    <w:rsid w:val="00977112"/>
    <w:rsid w:val="00980356"/>
    <w:rsid w:val="0098090B"/>
    <w:rsid w:val="00980C68"/>
    <w:rsid w:val="00981477"/>
    <w:rsid w:val="0098160B"/>
    <w:rsid w:val="00982293"/>
    <w:rsid w:val="0098633D"/>
    <w:rsid w:val="00986C41"/>
    <w:rsid w:val="009873B1"/>
    <w:rsid w:val="00987AD3"/>
    <w:rsid w:val="00987CD9"/>
    <w:rsid w:val="00991AFA"/>
    <w:rsid w:val="00992606"/>
    <w:rsid w:val="00994609"/>
    <w:rsid w:val="00994E1F"/>
    <w:rsid w:val="009950E1"/>
    <w:rsid w:val="009A0A4F"/>
    <w:rsid w:val="009A1D2A"/>
    <w:rsid w:val="009A2820"/>
    <w:rsid w:val="009A46A9"/>
    <w:rsid w:val="009A571B"/>
    <w:rsid w:val="009A6BE1"/>
    <w:rsid w:val="009A78EC"/>
    <w:rsid w:val="009B0671"/>
    <w:rsid w:val="009B137D"/>
    <w:rsid w:val="009B25DC"/>
    <w:rsid w:val="009B3F12"/>
    <w:rsid w:val="009B4738"/>
    <w:rsid w:val="009B491C"/>
    <w:rsid w:val="009B6128"/>
    <w:rsid w:val="009C0609"/>
    <w:rsid w:val="009C0E77"/>
    <w:rsid w:val="009C1875"/>
    <w:rsid w:val="009C1BDC"/>
    <w:rsid w:val="009C24FD"/>
    <w:rsid w:val="009C2990"/>
    <w:rsid w:val="009C3346"/>
    <w:rsid w:val="009C3AA6"/>
    <w:rsid w:val="009C3C6B"/>
    <w:rsid w:val="009C48BE"/>
    <w:rsid w:val="009C632F"/>
    <w:rsid w:val="009C66CD"/>
    <w:rsid w:val="009D16E2"/>
    <w:rsid w:val="009D2769"/>
    <w:rsid w:val="009D42CF"/>
    <w:rsid w:val="009D52DA"/>
    <w:rsid w:val="009D7800"/>
    <w:rsid w:val="009D7917"/>
    <w:rsid w:val="009E0CC7"/>
    <w:rsid w:val="009E21CE"/>
    <w:rsid w:val="009E22C4"/>
    <w:rsid w:val="009E3CE4"/>
    <w:rsid w:val="009E57A6"/>
    <w:rsid w:val="009E6353"/>
    <w:rsid w:val="009E67C8"/>
    <w:rsid w:val="009F2A49"/>
    <w:rsid w:val="009F3962"/>
    <w:rsid w:val="009F4869"/>
    <w:rsid w:val="009F5366"/>
    <w:rsid w:val="009F5E9C"/>
    <w:rsid w:val="009F6407"/>
    <w:rsid w:val="009F78F6"/>
    <w:rsid w:val="009F79C9"/>
    <w:rsid w:val="00A0438B"/>
    <w:rsid w:val="00A04A78"/>
    <w:rsid w:val="00A0621A"/>
    <w:rsid w:val="00A068DE"/>
    <w:rsid w:val="00A1032A"/>
    <w:rsid w:val="00A117A6"/>
    <w:rsid w:val="00A11C50"/>
    <w:rsid w:val="00A136B2"/>
    <w:rsid w:val="00A144F8"/>
    <w:rsid w:val="00A146E4"/>
    <w:rsid w:val="00A14807"/>
    <w:rsid w:val="00A15D9D"/>
    <w:rsid w:val="00A1643E"/>
    <w:rsid w:val="00A1649F"/>
    <w:rsid w:val="00A177FF"/>
    <w:rsid w:val="00A17C2E"/>
    <w:rsid w:val="00A209C6"/>
    <w:rsid w:val="00A21A77"/>
    <w:rsid w:val="00A21ECA"/>
    <w:rsid w:val="00A2252F"/>
    <w:rsid w:val="00A23E89"/>
    <w:rsid w:val="00A24D9C"/>
    <w:rsid w:val="00A24FA0"/>
    <w:rsid w:val="00A25D0D"/>
    <w:rsid w:val="00A26873"/>
    <w:rsid w:val="00A26C34"/>
    <w:rsid w:val="00A27554"/>
    <w:rsid w:val="00A277F4"/>
    <w:rsid w:val="00A27BEE"/>
    <w:rsid w:val="00A30038"/>
    <w:rsid w:val="00A3004A"/>
    <w:rsid w:val="00A30928"/>
    <w:rsid w:val="00A31E09"/>
    <w:rsid w:val="00A3226E"/>
    <w:rsid w:val="00A33613"/>
    <w:rsid w:val="00A33C32"/>
    <w:rsid w:val="00A341B2"/>
    <w:rsid w:val="00A34CC2"/>
    <w:rsid w:val="00A35625"/>
    <w:rsid w:val="00A360A6"/>
    <w:rsid w:val="00A363C9"/>
    <w:rsid w:val="00A37ED0"/>
    <w:rsid w:val="00A40AA4"/>
    <w:rsid w:val="00A4276D"/>
    <w:rsid w:val="00A44082"/>
    <w:rsid w:val="00A44597"/>
    <w:rsid w:val="00A44D1C"/>
    <w:rsid w:val="00A4534E"/>
    <w:rsid w:val="00A4547E"/>
    <w:rsid w:val="00A457F7"/>
    <w:rsid w:val="00A4705F"/>
    <w:rsid w:val="00A471E0"/>
    <w:rsid w:val="00A47533"/>
    <w:rsid w:val="00A5230F"/>
    <w:rsid w:val="00A5293E"/>
    <w:rsid w:val="00A52A2E"/>
    <w:rsid w:val="00A52E25"/>
    <w:rsid w:val="00A54529"/>
    <w:rsid w:val="00A549E6"/>
    <w:rsid w:val="00A57453"/>
    <w:rsid w:val="00A60D8B"/>
    <w:rsid w:val="00A610AE"/>
    <w:rsid w:val="00A61F89"/>
    <w:rsid w:val="00A62B2B"/>
    <w:rsid w:val="00A66CA7"/>
    <w:rsid w:val="00A67340"/>
    <w:rsid w:val="00A673E9"/>
    <w:rsid w:val="00A67AF3"/>
    <w:rsid w:val="00A67F2C"/>
    <w:rsid w:val="00A701E9"/>
    <w:rsid w:val="00A70F30"/>
    <w:rsid w:val="00A7275D"/>
    <w:rsid w:val="00A73C6D"/>
    <w:rsid w:val="00A76391"/>
    <w:rsid w:val="00A7642C"/>
    <w:rsid w:val="00A76908"/>
    <w:rsid w:val="00A80788"/>
    <w:rsid w:val="00A816D6"/>
    <w:rsid w:val="00A82B0C"/>
    <w:rsid w:val="00A83B65"/>
    <w:rsid w:val="00A84169"/>
    <w:rsid w:val="00A846F5"/>
    <w:rsid w:val="00A84FF3"/>
    <w:rsid w:val="00A86339"/>
    <w:rsid w:val="00A8717F"/>
    <w:rsid w:val="00A87315"/>
    <w:rsid w:val="00A8734F"/>
    <w:rsid w:val="00A8792C"/>
    <w:rsid w:val="00A87B23"/>
    <w:rsid w:val="00A87EF2"/>
    <w:rsid w:val="00A917DB"/>
    <w:rsid w:val="00A9376C"/>
    <w:rsid w:val="00A94D5E"/>
    <w:rsid w:val="00A955F4"/>
    <w:rsid w:val="00A95F94"/>
    <w:rsid w:val="00A96F02"/>
    <w:rsid w:val="00AA19EB"/>
    <w:rsid w:val="00AA2C17"/>
    <w:rsid w:val="00AA3570"/>
    <w:rsid w:val="00AA4576"/>
    <w:rsid w:val="00AA4966"/>
    <w:rsid w:val="00AA49CB"/>
    <w:rsid w:val="00AA4C39"/>
    <w:rsid w:val="00AA4D76"/>
    <w:rsid w:val="00AA5E43"/>
    <w:rsid w:val="00AA6702"/>
    <w:rsid w:val="00AA6BA1"/>
    <w:rsid w:val="00AA74FA"/>
    <w:rsid w:val="00AB23A5"/>
    <w:rsid w:val="00AB2964"/>
    <w:rsid w:val="00AB29F2"/>
    <w:rsid w:val="00AB3004"/>
    <w:rsid w:val="00AB35B0"/>
    <w:rsid w:val="00AB41FC"/>
    <w:rsid w:val="00AB4A03"/>
    <w:rsid w:val="00AB645C"/>
    <w:rsid w:val="00AC137C"/>
    <w:rsid w:val="00AC1A96"/>
    <w:rsid w:val="00AC1E19"/>
    <w:rsid w:val="00AC27F1"/>
    <w:rsid w:val="00AC3AE6"/>
    <w:rsid w:val="00AC40EA"/>
    <w:rsid w:val="00AC42BF"/>
    <w:rsid w:val="00AC4FFA"/>
    <w:rsid w:val="00AC5062"/>
    <w:rsid w:val="00AC5736"/>
    <w:rsid w:val="00AC63C4"/>
    <w:rsid w:val="00AC64F8"/>
    <w:rsid w:val="00AC68BF"/>
    <w:rsid w:val="00AD0936"/>
    <w:rsid w:val="00AD1654"/>
    <w:rsid w:val="00AD1DBD"/>
    <w:rsid w:val="00AD3165"/>
    <w:rsid w:val="00AD33D7"/>
    <w:rsid w:val="00AD4F86"/>
    <w:rsid w:val="00AD5C76"/>
    <w:rsid w:val="00AD6E35"/>
    <w:rsid w:val="00AD7012"/>
    <w:rsid w:val="00AD72C4"/>
    <w:rsid w:val="00AD7684"/>
    <w:rsid w:val="00AE0B00"/>
    <w:rsid w:val="00AE1BCE"/>
    <w:rsid w:val="00AE26C0"/>
    <w:rsid w:val="00AE3481"/>
    <w:rsid w:val="00AE4D00"/>
    <w:rsid w:val="00AE4E72"/>
    <w:rsid w:val="00AE54FE"/>
    <w:rsid w:val="00AE627C"/>
    <w:rsid w:val="00AE6BFA"/>
    <w:rsid w:val="00AE6D43"/>
    <w:rsid w:val="00AF008E"/>
    <w:rsid w:val="00AF1117"/>
    <w:rsid w:val="00AF4832"/>
    <w:rsid w:val="00AF490A"/>
    <w:rsid w:val="00AF5460"/>
    <w:rsid w:val="00AF54EF"/>
    <w:rsid w:val="00AF63CC"/>
    <w:rsid w:val="00B005EC"/>
    <w:rsid w:val="00B01955"/>
    <w:rsid w:val="00B01F99"/>
    <w:rsid w:val="00B029D2"/>
    <w:rsid w:val="00B0342D"/>
    <w:rsid w:val="00B03B7E"/>
    <w:rsid w:val="00B04EAE"/>
    <w:rsid w:val="00B06A33"/>
    <w:rsid w:val="00B071DF"/>
    <w:rsid w:val="00B107E8"/>
    <w:rsid w:val="00B11073"/>
    <w:rsid w:val="00B12E89"/>
    <w:rsid w:val="00B149ED"/>
    <w:rsid w:val="00B158FF"/>
    <w:rsid w:val="00B16EBD"/>
    <w:rsid w:val="00B17E16"/>
    <w:rsid w:val="00B20089"/>
    <w:rsid w:val="00B208FB"/>
    <w:rsid w:val="00B21FE7"/>
    <w:rsid w:val="00B23185"/>
    <w:rsid w:val="00B23D0A"/>
    <w:rsid w:val="00B24199"/>
    <w:rsid w:val="00B24D68"/>
    <w:rsid w:val="00B25B34"/>
    <w:rsid w:val="00B25B86"/>
    <w:rsid w:val="00B25FD3"/>
    <w:rsid w:val="00B26A23"/>
    <w:rsid w:val="00B26BAC"/>
    <w:rsid w:val="00B26D1C"/>
    <w:rsid w:val="00B26F64"/>
    <w:rsid w:val="00B27394"/>
    <w:rsid w:val="00B27A95"/>
    <w:rsid w:val="00B27B50"/>
    <w:rsid w:val="00B3135E"/>
    <w:rsid w:val="00B327CA"/>
    <w:rsid w:val="00B32A3F"/>
    <w:rsid w:val="00B33051"/>
    <w:rsid w:val="00B359A6"/>
    <w:rsid w:val="00B35E8E"/>
    <w:rsid w:val="00B36118"/>
    <w:rsid w:val="00B371F4"/>
    <w:rsid w:val="00B37957"/>
    <w:rsid w:val="00B40C29"/>
    <w:rsid w:val="00B41187"/>
    <w:rsid w:val="00B41E1D"/>
    <w:rsid w:val="00B42393"/>
    <w:rsid w:val="00B42F5F"/>
    <w:rsid w:val="00B44CFE"/>
    <w:rsid w:val="00B45AA0"/>
    <w:rsid w:val="00B463F3"/>
    <w:rsid w:val="00B46DAF"/>
    <w:rsid w:val="00B47618"/>
    <w:rsid w:val="00B47799"/>
    <w:rsid w:val="00B47949"/>
    <w:rsid w:val="00B505B2"/>
    <w:rsid w:val="00B5062E"/>
    <w:rsid w:val="00B5188A"/>
    <w:rsid w:val="00B5189C"/>
    <w:rsid w:val="00B51AA1"/>
    <w:rsid w:val="00B5324F"/>
    <w:rsid w:val="00B53DAF"/>
    <w:rsid w:val="00B549D2"/>
    <w:rsid w:val="00B5559D"/>
    <w:rsid w:val="00B570C0"/>
    <w:rsid w:val="00B57740"/>
    <w:rsid w:val="00B6153C"/>
    <w:rsid w:val="00B618A7"/>
    <w:rsid w:val="00B61DA7"/>
    <w:rsid w:val="00B6219A"/>
    <w:rsid w:val="00B627EF"/>
    <w:rsid w:val="00B62EF9"/>
    <w:rsid w:val="00B630C2"/>
    <w:rsid w:val="00B633F1"/>
    <w:rsid w:val="00B640EF"/>
    <w:rsid w:val="00B64635"/>
    <w:rsid w:val="00B64EFD"/>
    <w:rsid w:val="00B65489"/>
    <w:rsid w:val="00B6562C"/>
    <w:rsid w:val="00B65B4F"/>
    <w:rsid w:val="00B700D4"/>
    <w:rsid w:val="00B70557"/>
    <w:rsid w:val="00B70776"/>
    <w:rsid w:val="00B70978"/>
    <w:rsid w:val="00B71577"/>
    <w:rsid w:val="00B7286C"/>
    <w:rsid w:val="00B739A6"/>
    <w:rsid w:val="00B748BB"/>
    <w:rsid w:val="00B74A96"/>
    <w:rsid w:val="00B7624E"/>
    <w:rsid w:val="00B76B03"/>
    <w:rsid w:val="00B77D06"/>
    <w:rsid w:val="00B77E94"/>
    <w:rsid w:val="00B8205E"/>
    <w:rsid w:val="00B83FB5"/>
    <w:rsid w:val="00B865FC"/>
    <w:rsid w:val="00B908FE"/>
    <w:rsid w:val="00B909CC"/>
    <w:rsid w:val="00B90AD4"/>
    <w:rsid w:val="00B90B8D"/>
    <w:rsid w:val="00B9130B"/>
    <w:rsid w:val="00B92BAD"/>
    <w:rsid w:val="00B93D44"/>
    <w:rsid w:val="00B96774"/>
    <w:rsid w:val="00B96AE1"/>
    <w:rsid w:val="00B96D60"/>
    <w:rsid w:val="00B97B18"/>
    <w:rsid w:val="00BA1700"/>
    <w:rsid w:val="00BA1805"/>
    <w:rsid w:val="00BA265E"/>
    <w:rsid w:val="00BA2730"/>
    <w:rsid w:val="00BA2BFA"/>
    <w:rsid w:val="00BA3168"/>
    <w:rsid w:val="00BA3E5C"/>
    <w:rsid w:val="00BA7F38"/>
    <w:rsid w:val="00BB1294"/>
    <w:rsid w:val="00BB218C"/>
    <w:rsid w:val="00BB23E3"/>
    <w:rsid w:val="00BB3514"/>
    <w:rsid w:val="00BB37AD"/>
    <w:rsid w:val="00BB384B"/>
    <w:rsid w:val="00BB6CF4"/>
    <w:rsid w:val="00BC006A"/>
    <w:rsid w:val="00BC18E8"/>
    <w:rsid w:val="00BC1D7D"/>
    <w:rsid w:val="00BC4C33"/>
    <w:rsid w:val="00BC55C9"/>
    <w:rsid w:val="00BC6E96"/>
    <w:rsid w:val="00BD1AA2"/>
    <w:rsid w:val="00BD1F5C"/>
    <w:rsid w:val="00BD3015"/>
    <w:rsid w:val="00BD3841"/>
    <w:rsid w:val="00BD4DEE"/>
    <w:rsid w:val="00BD520B"/>
    <w:rsid w:val="00BD5720"/>
    <w:rsid w:val="00BD57E8"/>
    <w:rsid w:val="00BD6EBB"/>
    <w:rsid w:val="00BD71E8"/>
    <w:rsid w:val="00BE0089"/>
    <w:rsid w:val="00BE08B4"/>
    <w:rsid w:val="00BE0AF7"/>
    <w:rsid w:val="00BE3206"/>
    <w:rsid w:val="00BE3E52"/>
    <w:rsid w:val="00BE3EE6"/>
    <w:rsid w:val="00BE4F64"/>
    <w:rsid w:val="00BE4F9D"/>
    <w:rsid w:val="00BE5EAE"/>
    <w:rsid w:val="00BE60AC"/>
    <w:rsid w:val="00BE7212"/>
    <w:rsid w:val="00BF0FA8"/>
    <w:rsid w:val="00BF1551"/>
    <w:rsid w:val="00BF17E5"/>
    <w:rsid w:val="00BF4AC9"/>
    <w:rsid w:val="00BF4F95"/>
    <w:rsid w:val="00BF72B9"/>
    <w:rsid w:val="00C031C5"/>
    <w:rsid w:val="00C055FA"/>
    <w:rsid w:val="00C058F2"/>
    <w:rsid w:val="00C058F4"/>
    <w:rsid w:val="00C06403"/>
    <w:rsid w:val="00C07133"/>
    <w:rsid w:val="00C07473"/>
    <w:rsid w:val="00C10977"/>
    <w:rsid w:val="00C110C1"/>
    <w:rsid w:val="00C112A4"/>
    <w:rsid w:val="00C13BC6"/>
    <w:rsid w:val="00C16364"/>
    <w:rsid w:val="00C1699A"/>
    <w:rsid w:val="00C170D5"/>
    <w:rsid w:val="00C17452"/>
    <w:rsid w:val="00C1761F"/>
    <w:rsid w:val="00C17D65"/>
    <w:rsid w:val="00C212B2"/>
    <w:rsid w:val="00C227EA"/>
    <w:rsid w:val="00C22C2F"/>
    <w:rsid w:val="00C233F8"/>
    <w:rsid w:val="00C2387F"/>
    <w:rsid w:val="00C23DC0"/>
    <w:rsid w:val="00C25646"/>
    <w:rsid w:val="00C26BBB"/>
    <w:rsid w:val="00C312D6"/>
    <w:rsid w:val="00C31DB7"/>
    <w:rsid w:val="00C32E04"/>
    <w:rsid w:val="00C3358A"/>
    <w:rsid w:val="00C339FF"/>
    <w:rsid w:val="00C3479A"/>
    <w:rsid w:val="00C349EB"/>
    <w:rsid w:val="00C35B83"/>
    <w:rsid w:val="00C3620E"/>
    <w:rsid w:val="00C37806"/>
    <w:rsid w:val="00C37DE4"/>
    <w:rsid w:val="00C40922"/>
    <w:rsid w:val="00C412EC"/>
    <w:rsid w:val="00C42212"/>
    <w:rsid w:val="00C42E89"/>
    <w:rsid w:val="00C432A4"/>
    <w:rsid w:val="00C45354"/>
    <w:rsid w:val="00C45A4F"/>
    <w:rsid w:val="00C45F69"/>
    <w:rsid w:val="00C46493"/>
    <w:rsid w:val="00C465F7"/>
    <w:rsid w:val="00C47FE6"/>
    <w:rsid w:val="00C50711"/>
    <w:rsid w:val="00C50726"/>
    <w:rsid w:val="00C50D5E"/>
    <w:rsid w:val="00C50EA6"/>
    <w:rsid w:val="00C51343"/>
    <w:rsid w:val="00C51679"/>
    <w:rsid w:val="00C518BF"/>
    <w:rsid w:val="00C51987"/>
    <w:rsid w:val="00C53298"/>
    <w:rsid w:val="00C535C0"/>
    <w:rsid w:val="00C548DB"/>
    <w:rsid w:val="00C57E98"/>
    <w:rsid w:val="00C611C4"/>
    <w:rsid w:val="00C61D32"/>
    <w:rsid w:val="00C61DF6"/>
    <w:rsid w:val="00C62524"/>
    <w:rsid w:val="00C6259D"/>
    <w:rsid w:val="00C62D6F"/>
    <w:rsid w:val="00C63D3D"/>
    <w:rsid w:val="00C65DC5"/>
    <w:rsid w:val="00C660A1"/>
    <w:rsid w:val="00C675F1"/>
    <w:rsid w:val="00C706BD"/>
    <w:rsid w:val="00C7088A"/>
    <w:rsid w:val="00C71DB4"/>
    <w:rsid w:val="00C72CEC"/>
    <w:rsid w:val="00C73C68"/>
    <w:rsid w:val="00C740E8"/>
    <w:rsid w:val="00C74B79"/>
    <w:rsid w:val="00C74D2B"/>
    <w:rsid w:val="00C750B9"/>
    <w:rsid w:val="00C7541F"/>
    <w:rsid w:val="00C75E1B"/>
    <w:rsid w:val="00C761D1"/>
    <w:rsid w:val="00C76251"/>
    <w:rsid w:val="00C77691"/>
    <w:rsid w:val="00C8097C"/>
    <w:rsid w:val="00C81304"/>
    <w:rsid w:val="00C833D2"/>
    <w:rsid w:val="00C83B57"/>
    <w:rsid w:val="00C8508C"/>
    <w:rsid w:val="00C850AF"/>
    <w:rsid w:val="00C85194"/>
    <w:rsid w:val="00C85549"/>
    <w:rsid w:val="00C86EA9"/>
    <w:rsid w:val="00C87C50"/>
    <w:rsid w:val="00C87CC1"/>
    <w:rsid w:val="00C9096E"/>
    <w:rsid w:val="00C91B91"/>
    <w:rsid w:val="00C92920"/>
    <w:rsid w:val="00C92CDF"/>
    <w:rsid w:val="00C93393"/>
    <w:rsid w:val="00C93493"/>
    <w:rsid w:val="00C95CD2"/>
    <w:rsid w:val="00C96168"/>
    <w:rsid w:val="00C964F0"/>
    <w:rsid w:val="00C96B94"/>
    <w:rsid w:val="00C96FEC"/>
    <w:rsid w:val="00C9783E"/>
    <w:rsid w:val="00CA0019"/>
    <w:rsid w:val="00CA136F"/>
    <w:rsid w:val="00CA19DB"/>
    <w:rsid w:val="00CA2542"/>
    <w:rsid w:val="00CA316B"/>
    <w:rsid w:val="00CA342C"/>
    <w:rsid w:val="00CA3D76"/>
    <w:rsid w:val="00CA3E21"/>
    <w:rsid w:val="00CA473E"/>
    <w:rsid w:val="00CA49DD"/>
    <w:rsid w:val="00CA6B66"/>
    <w:rsid w:val="00CB0A14"/>
    <w:rsid w:val="00CB1F1C"/>
    <w:rsid w:val="00CB26EE"/>
    <w:rsid w:val="00CB2981"/>
    <w:rsid w:val="00CB2A2B"/>
    <w:rsid w:val="00CB36FD"/>
    <w:rsid w:val="00CB3814"/>
    <w:rsid w:val="00CB45B9"/>
    <w:rsid w:val="00CB6382"/>
    <w:rsid w:val="00CB6CAA"/>
    <w:rsid w:val="00CC03FA"/>
    <w:rsid w:val="00CC0DD2"/>
    <w:rsid w:val="00CC11DB"/>
    <w:rsid w:val="00CC13A1"/>
    <w:rsid w:val="00CC18ED"/>
    <w:rsid w:val="00CC1E06"/>
    <w:rsid w:val="00CC1E7F"/>
    <w:rsid w:val="00CC208B"/>
    <w:rsid w:val="00CC3F00"/>
    <w:rsid w:val="00CC4D10"/>
    <w:rsid w:val="00CC6247"/>
    <w:rsid w:val="00CC78FF"/>
    <w:rsid w:val="00CD294E"/>
    <w:rsid w:val="00CD4765"/>
    <w:rsid w:val="00CD4D6A"/>
    <w:rsid w:val="00CD4E2A"/>
    <w:rsid w:val="00CD5360"/>
    <w:rsid w:val="00CD74DA"/>
    <w:rsid w:val="00CE0A74"/>
    <w:rsid w:val="00CE0E06"/>
    <w:rsid w:val="00CE16F0"/>
    <w:rsid w:val="00CE1BCC"/>
    <w:rsid w:val="00CE1E85"/>
    <w:rsid w:val="00CE2629"/>
    <w:rsid w:val="00CE29C0"/>
    <w:rsid w:val="00CE3186"/>
    <w:rsid w:val="00CE3752"/>
    <w:rsid w:val="00CE3F74"/>
    <w:rsid w:val="00CE4DE5"/>
    <w:rsid w:val="00CE5510"/>
    <w:rsid w:val="00CE593F"/>
    <w:rsid w:val="00CE596E"/>
    <w:rsid w:val="00CE705B"/>
    <w:rsid w:val="00CE7446"/>
    <w:rsid w:val="00CE7A35"/>
    <w:rsid w:val="00CF0186"/>
    <w:rsid w:val="00CF07B8"/>
    <w:rsid w:val="00CF2025"/>
    <w:rsid w:val="00CF2BEF"/>
    <w:rsid w:val="00CF3F0A"/>
    <w:rsid w:val="00CF480E"/>
    <w:rsid w:val="00CF4A9E"/>
    <w:rsid w:val="00CF5624"/>
    <w:rsid w:val="00CF5748"/>
    <w:rsid w:val="00CF5F70"/>
    <w:rsid w:val="00CF631B"/>
    <w:rsid w:val="00CF7693"/>
    <w:rsid w:val="00CF7E64"/>
    <w:rsid w:val="00D05047"/>
    <w:rsid w:val="00D05714"/>
    <w:rsid w:val="00D063AC"/>
    <w:rsid w:val="00D06B95"/>
    <w:rsid w:val="00D077D8"/>
    <w:rsid w:val="00D0788C"/>
    <w:rsid w:val="00D10248"/>
    <w:rsid w:val="00D11872"/>
    <w:rsid w:val="00D16E33"/>
    <w:rsid w:val="00D17B6F"/>
    <w:rsid w:val="00D17BE8"/>
    <w:rsid w:val="00D20A76"/>
    <w:rsid w:val="00D214B1"/>
    <w:rsid w:val="00D219A0"/>
    <w:rsid w:val="00D2305D"/>
    <w:rsid w:val="00D23195"/>
    <w:rsid w:val="00D23841"/>
    <w:rsid w:val="00D2459B"/>
    <w:rsid w:val="00D2595B"/>
    <w:rsid w:val="00D31705"/>
    <w:rsid w:val="00D33C75"/>
    <w:rsid w:val="00D33E1C"/>
    <w:rsid w:val="00D4170E"/>
    <w:rsid w:val="00D419EE"/>
    <w:rsid w:val="00D42541"/>
    <w:rsid w:val="00D428BC"/>
    <w:rsid w:val="00D45EC1"/>
    <w:rsid w:val="00D45F35"/>
    <w:rsid w:val="00D46779"/>
    <w:rsid w:val="00D47242"/>
    <w:rsid w:val="00D5031D"/>
    <w:rsid w:val="00D50332"/>
    <w:rsid w:val="00D504B4"/>
    <w:rsid w:val="00D517A6"/>
    <w:rsid w:val="00D51BF4"/>
    <w:rsid w:val="00D52198"/>
    <w:rsid w:val="00D5261A"/>
    <w:rsid w:val="00D52B1F"/>
    <w:rsid w:val="00D52C2E"/>
    <w:rsid w:val="00D52D1D"/>
    <w:rsid w:val="00D531C9"/>
    <w:rsid w:val="00D53593"/>
    <w:rsid w:val="00D54BC3"/>
    <w:rsid w:val="00D564FB"/>
    <w:rsid w:val="00D60E94"/>
    <w:rsid w:val="00D61071"/>
    <w:rsid w:val="00D61E10"/>
    <w:rsid w:val="00D62A14"/>
    <w:rsid w:val="00D6377D"/>
    <w:rsid w:val="00D63A84"/>
    <w:rsid w:val="00D64582"/>
    <w:rsid w:val="00D6563C"/>
    <w:rsid w:val="00D66275"/>
    <w:rsid w:val="00D677A8"/>
    <w:rsid w:val="00D7044F"/>
    <w:rsid w:val="00D72216"/>
    <w:rsid w:val="00D7343D"/>
    <w:rsid w:val="00D73663"/>
    <w:rsid w:val="00D7375D"/>
    <w:rsid w:val="00D737E5"/>
    <w:rsid w:val="00D73AF5"/>
    <w:rsid w:val="00D74169"/>
    <w:rsid w:val="00D74A37"/>
    <w:rsid w:val="00D762B7"/>
    <w:rsid w:val="00D76ABE"/>
    <w:rsid w:val="00D779D4"/>
    <w:rsid w:val="00D77A8C"/>
    <w:rsid w:val="00D81130"/>
    <w:rsid w:val="00D81B9F"/>
    <w:rsid w:val="00D82BDA"/>
    <w:rsid w:val="00D83959"/>
    <w:rsid w:val="00D84341"/>
    <w:rsid w:val="00D86773"/>
    <w:rsid w:val="00D87223"/>
    <w:rsid w:val="00D872FB"/>
    <w:rsid w:val="00D9096C"/>
    <w:rsid w:val="00D91767"/>
    <w:rsid w:val="00D91A2F"/>
    <w:rsid w:val="00D91CAE"/>
    <w:rsid w:val="00D92273"/>
    <w:rsid w:val="00D92333"/>
    <w:rsid w:val="00D923F3"/>
    <w:rsid w:val="00D93F2C"/>
    <w:rsid w:val="00D94480"/>
    <w:rsid w:val="00D95C5D"/>
    <w:rsid w:val="00D9693C"/>
    <w:rsid w:val="00DA061F"/>
    <w:rsid w:val="00DA1069"/>
    <w:rsid w:val="00DA1154"/>
    <w:rsid w:val="00DA3630"/>
    <w:rsid w:val="00DA4316"/>
    <w:rsid w:val="00DA487D"/>
    <w:rsid w:val="00DA4CDA"/>
    <w:rsid w:val="00DA4D90"/>
    <w:rsid w:val="00DA5D05"/>
    <w:rsid w:val="00DA5E17"/>
    <w:rsid w:val="00DA6333"/>
    <w:rsid w:val="00DA6B3F"/>
    <w:rsid w:val="00DB125F"/>
    <w:rsid w:val="00DB14E1"/>
    <w:rsid w:val="00DB3048"/>
    <w:rsid w:val="00DB351E"/>
    <w:rsid w:val="00DB49AE"/>
    <w:rsid w:val="00DB4A6E"/>
    <w:rsid w:val="00DB648A"/>
    <w:rsid w:val="00DB6960"/>
    <w:rsid w:val="00DB75D5"/>
    <w:rsid w:val="00DB77C6"/>
    <w:rsid w:val="00DB7C27"/>
    <w:rsid w:val="00DC0371"/>
    <w:rsid w:val="00DC24EF"/>
    <w:rsid w:val="00DC360E"/>
    <w:rsid w:val="00DC39A0"/>
    <w:rsid w:val="00DC3C74"/>
    <w:rsid w:val="00DC3D32"/>
    <w:rsid w:val="00DC4719"/>
    <w:rsid w:val="00DC5CBC"/>
    <w:rsid w:val="00DC750D"/>
    <w:rsid w:val="00DC7542"/>
    <w:rsid w:val="00DC7654"/>
    <w:rsid w:val="00DD1316"/>
    <w:rsid w:val="00DD1989"/>
    <w:rsid w:val="00DD1CF0"/>
    <w:rsid w:val="00DD203B"/>
    <w:rsid w:val="00DD22B6"/>
    <w:rsid w:val="00DD245E"/>
    <w:rsid w:val="00DD2E9C"/>
    <w:rsid w:val="00DD3476"/>
    <w:rsid w:val="00DD53A8"/>
    <w:rsid w:val="00DD5CF2"/>
    <w:rsid w:val="00DD7371"/>
    <w:rsid w:val="00DE0136"/>
    <w:rsid w:val="00DE1D99"/>
    <w:rsid w:val="00DE2329"/>
    <w:rsid w:val="00DE3EAA"/>
    <w:rsid w:val="00DE4D81"/>
    <w:rsid w:val="00DE4DDC"/>
    <w:rsid w:val="00DE5A08"/>
    <w:rsid w:val="00DE692C"/>
    <w:rsid w:val="00DE70A5"/>
    <w:rsid w:val="00DE7FF2"/>
    <w:rsid w:val="00DF0127"/>
    <w:rsid w:val="00DF08DA"/>
    <w:rsid w:val="00DF0FAC"/>
    <w:rsid w:val="00DF1DE5"/>
    <w:rsid w:val="00DF2EE3"/>
    <w:rsid w:val="00DF3546"/>
    <w:rsid w:val="00DF456A"/>
    <w:rsid w:val="00DF5D7F"/>
    <w:rsid w:val="00DF63CC"/>
    <w:rsid w:val="00DF6D25"/>
    <w:rsid w:val="00DF7C88"/>
    <w:rsid w:val="00E00698"/>
    <w:rsid w:val="00E009AF"/>
    <w:rsid w:val="00E00B95"/>
    <w:rsid w:val="00E01C97"/>
    <w:rsid w:val="00E02057"/>
    <w:rsid w:val="00E022C0"/>
    <w:rsid w:val="00E02DBD"/>
    <w:rsid w:val="00E04908"/>
    <w:rsid w:val="00E06287"/>
    <w:rsid w:val="00E0799F"/>
    <w:rsid w:val="00E10C35"/>
    <w:rsid w:val="00E125FB"/>
    <w:rsid w:val="00E137E8"/>
    <w:rsid w:val="00E139BD"/>
    <w:rsid w:val="00E13AD2"/>
    <w:rsid w:val="00E1405B"/>
    <w:rsid w:val="00E1590A"/>
    <w:rsid w:val="00E15F84"/>
    <w:rsid w:val="00E20C46"/>
    <w:rsid w:val="00E20F79"/>
    <w:rsid w:val="00E24E7E"/>
    <w:rsid w:val="00E2564C"/>
    <w:rsid w:val="00E261E0"/>
    <w:rsid w:val="00E2645A"/>
    <w:rsid w:val="00E26ADE"/>
    <w:rsid w:val="00E26B76"/>
    <w:rsid w:val="00E27303"/>
    <w:rsid w:val="00E30807"/>
    <w:rsid w:val="00E308E9"/>
    <w:rsid w:val="00E3160D"/>
    <w:rsid w:val="00E319A0"/>
    <w:rsid w:val="00E33446"/>
    <w:rsid w:val="00E3520B"/>
    <w:rsid w:val="00E359FF"/>
    <w:rsid w:val="00E40ABF"/>
    <w:rsid w:val="00E40E3B"/>
    <w:rsid w:val="00E4394D"/>
    <w:rsid w:val="00E43CC9"/>
    <w:rsid w:val="00E442D7"/>
    <w:rsid w:val="00E44634"/>
    <w:rsid w:val="00E45783"/>
    <w:rsid w:val="00E5037D"/>
    <w:rsid w:val="00E50C03"/>
    <w:rsid w:val="00E51011"/>
    <w:rsid w:val="00E51C19"/>
    <w:rsid w:val="00E52A0C"/>
    <w:rsid w:val="00E52A9E"/>
    <w:rsid w:val="00E530A6"/>
    <w:rsid w:val="00E53E2E"/>
    <w:rsid w:val="00E54626"/>
    <w:rsid w:val="00E551A5"/>
    <w:rsid w:val="00E55FD7"/>
    <w:rsid w:val="00E57E54"/>
    <w:rsid w:val="00E611C5"/>
    <w:rsid w:val="00E612E3"/>
    <w:rsid w:val="00E61EED"/>
    <w:rsid w:val="00E62A0D"/>
    <w:rsid w:val="00E630CB"/>
    <w:rsid w:val="00E630E7"/>
    <w:rsid w:val="00E631E8"/>
    <w:rsid w:val="00E63BF8"/>
    <w:rsid w:val="00E642DD"/>
    <w:rsid w:val="00E6432A"/>
    <w:rsid w:val="00E64D1B"/>
    <w:rsid w:val="00E661ED"/>
    <w:rsid w:val="00E6734E"/>
    <w:rsid w:val="00E67863"/>
    <w:rsid w:val="00E7348E"/>
    <w:rsid w:val="00E73774"/>
    <w:rsid w:val="00E73978"/>
    <w:rsid w:val="00E7538A"/>
    <w:rsid w:val="00E76085"/>
    <w:rsid w:val="00E801F2"/>
    <w:rsid w:val="00E803C5"/>
    <w:rsid w:val="00E804B5"/>
    <w:rsid w:val="00E83F90"/>
    <w:rsid w:val="00E859EB"/>
    <w:rsid w:val="00E8739D"/>
    <w:rsid w:val="00E8748B"/>
    <w:rsid w:val="00E9080B"/>
    <w:rsid w:val="00E920DA"/>
    <w:rsid w:val="00E950F9"/>
    <w:rsid w:val="00E96FF8"/>
    <w:rsid w:val="00EA07C7"/>
    <w:rsid w:val="00EA177F"/>
    <w:rsid w:val="00EA3154"/>
    <w:rsid w:val="00EA32B8"/>
    <w:rsid w:val="00EA3358"/>
    <w:rsid w:val="00EA3630"/>
    <w:rsid w:val="00EA4598"/>
    <w:rsid w:val="00EA45CA"/>
    <w:rsid w:val="00EA51B5"/>
    <w:rsid w:val="00EA51EE"/>
    <w:rsid w:val="00EA52A0"/>
    <w:rsid w:val="00EA5365"/>
    <w:rsid w:val="00EA5AB3"/>
    <w:rsid w:val="00EA5D41"/>
    <w:rsid w:val="00EA6141"/>
    <w:rsid w:val="00EA6151"/>
    <w:rsid w:val="00EA6EE0"/>
    <w:rsid w:val="00EA75F7"/>
    <w:rsid w:val="00EA79BD"/>
    <w:rsid w:val="00EB0FB8"/>
    <w:rsid w:val="00EB11FF"/>
    <w:rsid w:val="00EB23BB"/>
    <w:rsid w:val="00EB4221"/>
    <w:rsid w:val="00EB7CCC"/>
    <w:rsid w:val="00EB7F9A"/>
    <w:rsid w:val="00EC1655"/>
    <w:rsid w:val="00EC1ECF"/>
    <w:rsid w:val="00EC2571"/>
    <w:rsid w:val="00EC4078"/>
    <w:rsid w:val="00EC4AB1"/>
    <w:rsid w:val="00EC56E1"/>
    <w:rsid w:val="00EC5D10"/>
    <w:rsid w:val="00EC65C7"/>
    <w:rsid w:val="00EC6920"/>
    <w:rsid w:val="00EC6B7C"/>
    <w:rsid w:val="00EC7141"/>
    <w:rsid w:val="00EC76AC"/>
    <w:rsid w:val="00EC77A8"/>
    <w:rsid w:val="00ED2001"/>
    <w:rsid w:val="00ED258B"/>
    <w:rsid w:val="00ED2B62"/>
    <w:rsid w:val="00ED37C3"/>
    <w:rsid w:val="00ED4C02"/>
    <w:rsid w:val="00ED5081"/>
    <w:rsid w:val="00ED5F50"/>
    <w:rsid w:val="00ED6B41"/>
    <w:rsid w:val="00ED7707"/>
    <w:rsid w:val="00ED7DCB"/>
    <w:rsid w:val="00EE0D7A"/>
    <w:rsid w:val="00EE0F1B"/>
    <w:rsid w:val="00EE4FC7"/>
    <w:rsid w:val="00EE5E9F"/>
    <w:rsid w:val="00EE62B6"/>
    <w:rsid w:val="00EE7501"/>
    <w:rsid w:val="00EF127B"/>
    <w:rsid w:val="00EF27AB"/>
    <w:rsid w:val="00EF2BF9"/>
    <w:rsid w:val="00EF3B2B"/>
    <w:rsid w:val="00EF3BAF"/>
    <w:rsid w:val="00EF4130"/>
    <w:rsid w:val="00EF5E8E"/>
    <w:rsid w:val="00EF72FC"/>
    <w:rsid w:val="00F00B8F"/>
    <w:rsid w:val="00F00E13"/>
    <w:rsid w:val="00F023D5"/>
    <w:rsid w:val="00F049E8"/>
    <w:rsid w:val="00F05882"/>
    <w:rsid w:val="00F058BE"/>
    <w:rsid w:val="00F06722"/>
    <w:rsid w:val="00F067BB"/>
    <w:rsid w:val="00F0779F"/>
    <w:rsid w:val="00F077AE"/>
    <w:rsid w:val="00F100FE"/>
    <w:rsid w:val="00F11480"/>
    <w:rsid w:val="00F11E67"/>
    <w:rsid w:val="00F144B7"/>
    <w:rsid w:val="00F147AD"/>
    <w:rsid w:val="00F14B96"/>
    <w:rsid w:val="00F14EED"/>
    <w:rsid w:val="00F161B0"/>
    <w:rsid w:val="00F16A77"/>
    <w:rsid w:val="00F17950"/>
    <w:rsid w:val="00F2088D"/>
    <w:rsid w:val="00F210F0"/>
    <w:rsid w:val="00F212DC"/>
    <w:rsid w:val="00F21483"/>
    <w:rsid w:val="00F23C27"/>
    <w:rsid w:val="00F24883"/>
    <w:rsid w:val="00F24CE6"/>
    <w:rsid w:val="00F25332"/>
    <w:rsid w:val="00F254CA"/>
    <w:rsid w:val="00F25847"/>
    <w:rsid w:val="00F25AAF"/>
    <w:rsid w:val="00F2686F"/>
    <w:rsid w:val="00F30733"/>
    <w:rsid w:val="00F30D64"/>
    <w:rsid w:val="00F32260"/>
    <w:rsid w:val="00F32F18"/>
    <w:rsid w:val="00F338E7"/>
    <w:rsid w:val="00F339FC"/>
    <w:rsid w:val="00F36D3C"/>
    <w:rsid w:val="00F370F4"/>
    <w:rsid w:val="00F3764B"/>
    <w:rsid w:val="00F376EA"/>
    <w:rsid w:val="00F37C18"/>
    <w:rsid w:val="00F40260"/>
    <w:rsid w:val="00F40F46"/>
    <w:rsid w:val="00F41EE6"/>
    <w:rsid w:val="00F42DFE"/>
    <w:rsid w:val="00F42E2C"/>
    <w:rsid w:val="00F432A0"/>
    <w:rsid w:val="00F44AE5"/>
    <w:rsid w:val="00F45D19"/>
    <w:rsid w:val="00F47AE2"/>
    <w:rsid w:val="00F47CA4"/>
    <w:rsid w:val="00F47CCB"/>
    <w:rsid w:val="00F509B1"/>
    <w:rsid w:val="00F522EA"/>
    <w:rsid w:val="00F5263D"/>
    <w:rsid w:val="00F5337B"/>
    <w:rsid w:val="00F53615"/>
    <w:rsid w:val="00F53F12"/>
    <w:rsid w:val="00F54873"/>
    <w:rsid w:val="00F54E35"/>
    <w:rsid w:val="00F5598F"/>
    <w:rsid w:val="00F57261"/>
    <w:rsid w:val="00F57373"/>
    <w:rsid w:val="00F60058"/>
    <w:rsid w:val="00F61DFD"/>
    <w:rsid w:val="00F6213F"/>
    <w:rsid w:val="00F6530D"/>
    <w:rsid w:val="00F65773"/>
    <w:rsid w:val="00F65C3C"/>
    <w:rsid w:val="00F66E43"/>
    <w:rsid w:val="00F67160"/>
    <w:rsid w:val="00F671AC"/>
    <w:rsid w:val="00F70276"/>
    <w:rsid w:val="00F72231"/>
    <w:rsid w:val="00F74100"/>
    <w:rsid w:val="00F74BC2"/>
    <w:rsid w:val="00F75560"/>
    <w:rsid w:val="00F75D26"/>
    <w:rsid w:val="00F77789"/>
    <w:rsid w:val="00F81B6C"/>
    <w:rsid w:val="00F81D5E"/>
    <w:rsid w:val="00F8206C"/>
    <w:rsid w:val="00F8319D"/>
    <w:rsid w:val="00F835BB"/>
    <w:rsid w:val="00F83734"/>
    <w:rsid w:val="00F86CBC"/>
    <w:rsid w:val="00F86D0C"/>
    <w:rsid w:val="00F871CA"/>
    <w:rsid w:val="00F874F1"/>
    <w:rsid w:val="00F87621"/>
    <w:rsid w:val="00F87A44"/>
    <w:rsid w:val="00F911D9"/>
    <w:rsid w:val="00F924CC"/>
    <w:rsid w:val="00F92BEC"/>
    <w:rsid w:val="00F93137"/>
    <w:rsid w:val="00F93708"/>
    <w:rsid w:val="00F93EB4"/>
    <w:rsid w:val="00F95C76"/>
    <w:rsid w:val="00F96FA8"/>
    <w:rsid w:val="00F9716F"/>
    <w:rsid w:val="00F978A5"/>
    <w:rsid w:val="00F97DE7"/>
    <w:rsid w:val="00FA02F2"/>
    <w:rsid w:val="00FA0DB4"/>
    <w:rsid w:val="00FA1A8C"/>
    <w:rsid w:val="00FA23BD"/>
    <w:rsid w:val="00FA36A5"/>
    <w:rsid w:val="00FA3C57"/>
    <w:rsid w:val="00FA403E"/>
    <w:rsid w:val="00FA551E"/>
    <w:rsid w:val="00FA57DF"/>
    <w:rsid w:val="00FA6E9D"/>
    <w:rsid w:val="00FB007A"/>
    <w:rsid w:val="00FB1E16"/>
    <w:rsid w:val="00FB43EF"/>
    <w:rsid w:val="00FB5457"/>
    <w:rsid w:val="00FB5881"/>
    <w:rsid w:val="00FB5938"/>
    <w:rsid w:val="00FB5FC0"/>
    <w:rsid w:val="00FB61A3"/>
    <w:rsid w:val="00FB706D"/>
    <w:rsid w:val="00FB7F1E"/>
    <w:rsid w:val="00FC13D0"/>
    <w:rsid w:val="00FC2655"/>
    <w:rsid w:val="00FC3A19"/>
    <w:rsid w:val="00FC3E76"/>
    <w:rsid w:val="00FC3FB0"/>
    <w:rsid w:val="00FC5129"/>
    <w:rsid w:val="00FC7C84"/>
    <w:rsid w:val="00FC7D4D"/>
    <w:rsid w:val="00FD2168"/>
    <w:rsid w:val="00FD7F02"/>
    <w:rsid w:val="00FE19EA"/>
    <w:rsid w:val="00FE221A"/>
    <w:rsid w:val="00FE3EBA"/>
    <w:rsid w:val="00FE42B5"/>
    <w:rsid w:val="00FE5090"/>
    <w:rsid w:val="00FE57B5"/>
    <w:rsid w:val="00FE75A8"/>
    <w:rsid w:val="00FF21AC"/>
    <w:rsid w:val="00FF3823"/>
    <w:rsid w:val="00FF3E65"/>
    <w:rsid w:val="00FF4C86"/>
    <w:rsid w:val="00FF595C"/>
    <w:rsid w:val="00FF61D1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739AE"/>
  <w15:docId w15:val="{0916AD62-22D6-4453-BD6C-5F896E59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B6D19"/>
    <w:pPr>
      <w:spacing w:line="360" w:lineRule="auto"/>
      <w:jc w:val="both"/>
    </w:pPr>
    <w:rPr>
      <w:sz w:val="24"/>
      <w:lang w:val="en-US"/>
    </w:rPr>
  </w:style>
  <w:style w:type="paragraph" w:styleId="Titolo1">
    <w:name w:val="heading 1"/>
    <w:basedOn w:val="Normale"/>
    <w:next w:val="Normale"/>
    <w:qFormat/>
    <w:rsid w:val="00CC6247"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rsid w:val="00CC6247"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C6247"/>
    <w:pPr>
      <w:keepNext/>
      <w:spacing w:line="240" w:lineRule="auto"/>
      <w:jc w:val="lef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CC6247"/>
    <w:pPr>
      <w:keepNext/>
      <w:spacing w:line="240" w:lineRule="auto"/>
      <w:jc w:val="left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rsid w:val="00CC6247"/>
    <w:pPr>
      <w:keepNext/>
      <w:tabs>
        <w:tab w:val="left" w:pos="1260"/>
      </w:tabs>
      <w:spacing w:line="240" w:lineRule="auto"/>
      <w:outlineLvl w:val="4"/>
    </w:pPr>
    <w:rPr>
      <w:b/>
      <w:bCs/>
      <w:smallCaps/>
      <w:sz w:val="20"/>
    </w:rPr>
  </w:style>
  <w:style w:type="paragraph" w:styleId="Titolo6">
    <w:name w:val="heading 6"/>
    <w:basedOn w:val="Normale"/>
    <w:next w:val="Normale"/>
    <w:qFormat/>
    <w:rsid w:val="00CC6247"/>
    <w:pPr>
      <w:keepNext/>
      <w:spacing w:line="240" w:lineRule="auto"/>
      <w:outlineLvl w:val="5"/>
    </w:pPr>
    <w:rPr>
      <w:rFonts w:ascii="Garamond" w:hAnsi="Garamond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C6247"/>
    <w:rPr>
      <w:color w:val="0000FF"/>
      <w:u w:val="single"/>
    </w:rPr>
  </w:style>
  <w:style w:type="character" w:styleId="Numeropagina">
    <w:name w:val="page number"/>
    <w:rsid w:val="00CC6247"/>
    <w:rPr>
      <w:sz w:val="24"/>
    </w:rPr>
  </w:style>
  <w:style w:type="paragraph" w:styleId="Rientrocorpodeltesto">
    <w:name w:val="Body Text Indent"/>
    <w:basedOn w:val="Normale"/>
    <w:rsid w:val="00CC6247"/>
    <w:pPr>
      <w:spacing w:after="120"/>
      <w:ind w:left="283"/>
    </w:pPr>
  </w:style>
  <w:style w:type="paragraph" w:styleId="Testonotaapidipagina">
    <w:name w:val="footnote text"/>
    <w:basedOn w:val="Normale"/>
    <w:link w:val="TestonotaapidipaginaCarattere"/>
    <w:rsid w:val="00CC6247"/>
    <w:pPr>
      <w:spacing w:line="240" w:lineRule="auto"/>
    </w:pPr>
    <w:rPr>
      <w:sz w:val="20"/>
    </w:rPr>
  </w:style>
  <w:style w:type="paragraph" w:styleId="Corpodeltesto2">
    <w:name w:val="Body Text 2"/>
    <w:basedOn w:val="Normale"/>
    <w:link w:val="Corpodeltesto2Carattere"/>
    <w:rsid w:val="00CC6247"/>
    <w:pPr>
      <w:spacing w:line="240" w:lineRule="auto"/>
    </w:pPr>
    <w:rPr>
      <w:rFonts w:ascii="Garamond" w:hAnsi="Garamond"/>
    </w:rPr>
  </w:style>
  <w:style w:type="paragraph" w:styleId="Titolo">
    <w:name w:val="Title"/>
    <w:basedOn w:val="Normale"/>
    <w:qFormat/>
    <w:rsid w:val="00CC6247"/>
    <w:pPr>
      <w:jc w:val="center"/>
    </w:pPr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rsid w:val="00CC6247"/>
    <w:pPr>
      <w:tabs>
        <w:tab w:val="center" w:pos="4819"/>
        <w:tab w:val="right" w:pos="9638"/>
      </w:tabs>
      <w:spacing w:line="240" w:lineRule="auto"/>
    </w:pPr>
    <w:rPr>
      <w:sz w:val="23"/>
      <w:lang w:val="en-GB"/>
    </w:rPr>
  </w:style>
  <w:style w:type="paragraph" w:styleId="Rientrocorpodeltesto2">
    <w:name w:val="Body Text Indent 2"/>
    <w:basedOn w:val="Normale"/>
    <w:link w:val="Rientrocorpodeltesto2Carattere"/>
    <w:rsid w:val="00CC6247"/>
    <w:pPr>
      <w:tabs>
        <w:tab w:val="left" w:pos="1260"/>
      </w:tabs>
      <w:spacing w:line="240" w:lineRule="auto"/>
      <w:ind w:left="1418" w:hanging="1418"/>
    </w:pPr>
    <w:rPr>
      <w:sz w:val="20"/>
    </w:rPr>
  </w:style>
  <w:style w:type="paragraph" w:styleId="Rientrocorpodeltesto3">
    <w:name w:val="Body Text Indent 3"/>
    <w:basedOn w:val="Normale"/>
    <w:link w:val="Rientrocorpodeltesto3Carattere"/>
    <w:rsid w:val="00CC6247"/>
    <w:pPr>
      <w:tabs>
        <w:tab w:val="left" w:pos="1260"/>
      </w:tabs>
      <w:spacing w:line="240" w:lineRule="auto"/>
      <w:ind w:left="1701" w:hanging="1701"/>
    </w:pPr>
    <w:rPr>
      <w:sz w:val="20"/>
    </w:rPr>
  </w:style>
  <w:style w:type="character" w:styleId="Collegamentovisitato">
    <w:name w:val="FollowedHyperlink"/>
    <w:rsid w:val="00CC6247"/>
    <w:rPr>
      <w:color w:val="800080"/>
      <w:u w:val="single"/>
    </w:rPr>
  </w:style>
  <w:style w:type="paragraph" w:styleId="Pidipagina">
    <w:name w:val="footer"/>
    <w:basedOn w:val="Normale"/>
    <w:rsid w:val="00CC6247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rsid w:val="00CC6247"/>
    <w:pPr>
      <w:spacing w:line="240" w:lineRule="auto"/>
    </w:pPr>
    <w:rPr>
      <w:sz w:val="20"/>
      <w:lang w:val="en-GB"/>
    </w:rPr>
  </w:style>
  <w:style w:type="paragraph" w:styleId="Corpodeltesto3">
    <w:name w:val="Body Text 3"/>
    <w:basedOn w:val="Normale"/>
    <w:rsid w:val="00CC6247"/>
    <w:pPr>
      <w:spacing w:line="240" w:lineRule="auto"/>
      <w:jc w:val="left"/>
    </w:pPr>
    <w:rPr>
      <w:rFonts w:ascii="Garamond" w:hAnsi="Garamond"/>
      <w:sz w:val="22"/>
      <w:lang w:val="en-GB"/>
    </w:rPr>
  </w:style>
  <w:style w:type="paragraph" w:styleId="Paragrafoelenco">
    <w:name w:val="List Paragraph"/>
    <w:basedOn w:val="Normale"/>
    <w:uiPriority w:val="34"/>
    <w:qFormat/>
    <w:rsid w:val="00941643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FB706D"/>
    <w:rPr>
      <w:sz w:val="23"/>
      <w:lang w:val="en-GB"/>
    </w:rPr>
  </w:style>
  <w:style w:type="table" w:styleId="Grigliatabella">
    <w:name w:val="Table Grid"/>
    <w:basedOn w:val="Tabellanormale"/>
    <w:uiPriority w:val="1"/>
    <w:rsid w:val="00FB706D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FB706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FB706D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F7E44"/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F7E44"/>
  </w:style>
  <w:style w:type="character" w:styleId="Enfasicorsivo">
    <w:name w:val="Emphasis"/>
    <w:uiPriority w:val="20"/>
    <w:qFormat/>
    <w:rsid w:val="0056638B"/>
    <w:rPr>
      <w:i/>
      <w:iCs/>
    </w:rPr>
  </w:style>
  <w:style w:type="character" w:customStyle="1" w:styleId="Rientrocorpodeltesto2Carattere">
    <w:name w:val="Rientro corpo del testo 2 Carattere"/>
    <w:link w:val="Rientrocorpodeltesto2"/>
    <w:rsid w:val="00B3135E"/>
    <w:rPr>
      <w:lang w:val="en-US"/>
    </w:rPr>
  </w:style>
  <w:style w:type="character" w:customStyle="1" w:styleId="Corpodeltesto2Carattere">
    <w:name w:val="Corpo del testo 2 Carattere"/>
    <w:link w:val="Corpodeltesto2"/>
    <w:rsid w:val="00561A45"/>
    <w:rPr>
      <w:rFonts w:ascii="Garamond" w:hAnsi="Garamond"/>
      <w:sz w:val="24"/>
      <w:lang w:val="en-US"/>
    </w:rPr>
  </w:style>
  <w:style w:type="paragraph" w:styleId="Puntoelenco">
    <w:name w:val="List Bullet"/>
    <w:basedOn w:val="Normale"/>
    <w:rsid w:val="00B01F99"/>
    <w:pPr>
      <w:numPr>
        <w:numId w:val="26"/>
      </w:numPr>
      <w:spacing w:line="240" w:lineRule="auto"/>
      <w:jc w:val="left"/>
    </w:pPr>
    <w:rPr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276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A2C17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4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9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26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6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eangelis@luiss.it" TargetMode="External"/><Relationship Id="rId13" Type="http://schemas.openxmlformats.org/officeDocument/2006/relationships/hyperlink" Target="http://www.acrwebsite.org/volumes/v43/acr_vol43_1019610.pdf" TargetMode="External"/><Relationship Id="rId18" Type="http://schemas.openxmlformats.org/officeDocument/2006/relationships/hyperlink" Target="http://www.acrwebsite.org/volumes/v38/acr_v38_1636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cmr.berkeley.edu/2024/12/humans-or-ai-how-the-source-of-recommendations-influences-consumer-choices-for-different-product-typ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crwebsite.org/volumes/v43/acr_vol43_1019234.pdf" TargetMode="External"/><Relationship Id="rId17" Type="http://schemas.openxmlformats.org/officeDocument/2006/relationships/hyperlink" Target="http://www.acrwebsite.org/volumes/v39/acr_v39_10032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crwebsite.org/volumes/v41/acr_v41_14515.pdf" TargetMode="External"/><Relationship Id="rId20" Type="http://schemas.openxmlformats.org/officeDocument/2006/relationships/hyperlink" Target="https://cmr.berkeley.edu/assets/documents/pdf/2025-03-timeless-aesthetics-how-symmetry-enhances-sustainable-consumption-in-luxury-fashio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rwebsite.org/volumes/v43/acr_vol43_1019493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crwebsite.org/volumes/v41/acr_v41_15218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1177/10949968251358181" TargetMode="External"/><Relationship Id="rId19" Type="http://schemas.openxmlformats.org/officeDocument/2006/relationships/hyperlink" Target="http://www.acrwebsite.org/volumes/v36/NAACR_vol36_2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359432X.2025.2547598" TargetMode="External"/><Relationship Id="rId14" Type="http://schemas.openxmlformats.org/officeDocument/2006/relationships/hyperlink" Target="http://www.acrwebsite.org/volumes/v42/acr_v42_17193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5906B-C629-44C0-8D00-CAE42FA7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17</Pages>
  <Words>6917</Words>
  <Characters>39431</Characters>
  <Application>Microsoft Office Word</Application>
  <DocSecurity>0</DocSecurity>
  <Lines>328</Lines>
  <Paragraphs>92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Alessandro M. Peluso</Company>
  <LinksUpToDate>false</LinksUpToDate>
  <CharactersWithSpaces>46256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Matteo De Angelis</dc:creator>
  <cp:lastModifiedBy>Matteo De Angelis</cp:lastModifiedBy>
  <cp:revision>110</cp:revision>
  <cp:lastPrinted>2020-04-24T15:52:00Z</cp:lastPrinted>
  <dcterms:created xsi:type="dcterms:W3CDTF">2024-10-21T10:24:00Z</dcterms:created>
  <dcterms:modified xsi:type="dcterms:W3CDTF">2025-08-18T14:16:00Z</dcterms:modified>
</cp:coreProperties>
</file>